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C1649">
      <w:pPr>
        <w:spacing w:before="312" w:beforeLines="100" w:after="312" w:afterLines="100" w:line="4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大气科学学院研究生国家奖学金评定实施细则（</w:t>
      </w:r>
      <w:r>
        <w:rPr>
          <w:rFonts w:hint="eastAsia" w:ascii="方正小标宋简体" w:hAnsi="方正小标宋简体" w:eastAsia="方正小标宋简体" w:cs="方正小标宋简体"/>
          <w:bCs/>
          <w:sz w:val="36"/>
          <w:szCs w:val="36"/>
          <w:lang w:val="en-US" w:eastAsia="zh-CN"/>
        </w:rPr>
        <w:t>试行</w:t>
      </w:r>
      <w:r>
        <w:rPr>
          <w:rFonts w:hint="eastAsia" w:ascii="方正小标宋简体" w:hAnsi="方正小标宋简体" w:eastAsia="方正小标宋简体" w:cs="方正小标宋简体"/>
          <w:bCs/>
          <w:sz w:val="36"/>
          <w:szCs w:val="36"/>
        </w:rPr>
        <w:t>）</w:t>
      </w:r>
    </w:p>
    <w:p w14:paraId="282A0A88">
      <w:pPr>
        <w:spacing w:line="500" w:lineRule="exact"/>
        <w:jc w:val="center"/>
        <w:rPr>
          <w:rFonts w:ascii="仿宋_GB2312" w:hAnsi="宋体" w:eastAsia="仿宋_GB2312"/>
          <w:b/>
          <w:sz w:val="32"/>
          <w:szCs w:val="32"/>
        </w:rPr>
      </w:pPr>
      <w:r>
        <w:rPr>
          <w:rFonts w:hint="eastAsia" w:ascii="仿宋_GB2312" w:hAnsi="宋体" w:eastAsia="仿宋_GB2312"/>
          <w:b/>
          <w:sz w:val="32"/>
          <w:szCs w:val="32"/>
        </w:rPr>
        <w:t>第一章  总则</w:t>
      </w:r>
    </w:p>
    <w:p w14:paraId="750ED9CC">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第一条  为深入贯彻落实《教育强国建设规划纲要（2024-2035年）》精神，根据《深化新时代教育评价改革总体方案》和财政部教育部等《关于调整高等教育阶段和高中阶段国家奖助学金政策的通知》以及</w:t>
      </w:r>
      <w:r>
        <w:rPr>
          <w:rFonts w:hint="eastAsia" w:ascii="方正仿宋_GB2312" w:hAnsi="方正仿宋_GB2312" w:eastAsia="方正仿宋_GB2312" w:cs="方正仿宋_GB2312"/>
          <w:sz w:val="32"/>
          <w:szCs w:val="32"/>
          <w:lang w:val="en-US" w:eastAsia="zh-CN"/>
        </w:rPr>
        <w:t>学校相关</w:t>
      </w:r>
      <w:r>
        <w:rPr>
          <w:rFonts w:hint="eastAsia" w:ascii="方正仿宋_GB2312" w:hAnsi="方正仿宋_GB2312" w:eastAsia="方正仿宋_GB2312" w:cs="方正仿宋_GB2312"/>
          <w:sz w:val="32"/>
          <w:szCs w:val="32"/>
        </w:rPr>
        <w:t>要求，充分发挥研究生国家奖学金的激励与导向作用，特制定本细则。</w:t>
      </w:r>
    </w:p>
    <w:p w14:paraId="4342D0FF">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第二条  </w:t>
      </w:r>
      <w:r>
        <w:rPr>
          <w:rFonts w:hint="eastAsia" w:ascii="方正仿宋_GB2312" w:hAnsi="方正仿宋_GB2312" w:eastAsia="方正仿宋_GB2312" w:cs="方正仿宋_GB2312"/>
          <w:sz w:val="32"/>
          <w:szCs w:val="32"/>
        </w:rPr>
        <w:t>本细则旨在表彰在学术研究、科技创新、知识创造方面取得突出成果和展现卓越拔尖创新潜力的品学兼优研究生，引导和激励研究生潜心钻研、勇于探索、追求卓越，着力培养具有高度社会责任感、深厚学术素养、原始创新能力和国际竞争力的拔尖创新人才。</w:t>
      </w:r>
    </w:p>
    <w:p w14:paraId="26DC962E">
      <w:pPr>
        <w:spacing w:line="500" w:lineRule="exact"/>
        <w:jc w:val="center"/>
        <w:rPr>
          <w:rFonts w:ascii="仿宋_GB2312" w:hAnsi="宋体" w:eastAsia="仿宋_GB2312" w:cs="Arial"/>
          <w:b/>
          <w:sz w:val="32"/>
          <w:szCs w:val="32"/>
        </w:rPr>
      </w:pPr>
      <w:r>
        <w:rPr>
          <w:rFonts w:hint="eastAsia" w:ascii="仿宋_GB2312" w:hAnsi="宋体" w:eastAsia="仿宋_GB2312" w:cs="Arial"/>
          <w:b/>
          <w:sz w:val="32"/>
          <w:szCs w:val="32"/>
        </w:rPr>
        <w:t>第二章  奖励对象</w:t>
      </w:r>
    </w:p>
    <w:p w14:paraId="433A9A4F">
      <w:pPr>
        <w:pStyle w:val="6"/>
        <w:spacing w:before="0" w:beforeAutospacing="0" w:after="0" w:afterAutospacing="0"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条  研究生国家奖学金的涵盖范围为我院全体全日制非在职研究生，其中博士生修学年限不得超过4年，硕士生修学年限不得超过3年。</w:t>
      </w:r>
    </w:p>
    <w:p w14:paraId="7B96B2FA">
      <w:pPr>
        <w:pStyle w:val="6"/>
        <w:spacing w:before="0" w:beforeAutospacing="0" w:after="0" w:afterAutospacing="0" w:line="500" w:lineRule="exact"/>
        <w:jc w:val="center"/>
        <w:rPr>
          <w:rFonts w:ascii="仿宋_GB2312" w:eastAsia="仿宋_GB2312" w:cs="Arial"/>
          <w:b/>
          <w:sz w:val="32"/>
          <w:szCs w:val="32"/>
        </w:rPr>
      </w:pPr>
      <w:r>
        <w:rPr>
          <w:rFonts w:hint="eastAsia" w:ascii="仿宋_GB2312" w:eastAsia="仿宋_GB2312" w:cs="Arial"/>
          <w:b/>
          <w:sz w:val="32"/>
          <w:szCs w:val="32"/>
        </w:rPr>
        <w:t>第三章  奖励名额、标准及基本申请条件</w:t>
      </w:r>
    </w:p>
    <w:p w14:paraId="0BAA93E6">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条  研究生国家奖学金名额按照学校当年下发的名额进行分配。</w:t>
      </w:r>
    </w:p>
    <w:p w14:paraId="708B6343">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条  博士研究生国家奖学金奖励标准为每生每年3万元；硕士研究生国家奖学金奖励标准为每生每年2万元。</w:t>
      </w:r>
    </w:p>
    <w:p w14:paraId="6AAE444F">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rPr>
        <w:t>条 申请条件</w:t>
      </w:r>
    </w:p>
    <w:p w14:paraId="4A3C38EF">
      <w:pPr>
        <w:pStyle w:val="6"/>
        <w:spacing w:before="0" w:beforeAutospacing="0" w:after="0" w:afterAutospacing="0"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1.热爱祖国，拥护党的领导，遵守宪法和法律；</w:t>
      </w:r>
    </w:p>
    <w:p w14:paraId="5C6FC997">
      <w:pPr>
        <w:pStyle w:val="6"/>
        <w:spacing w:before="0" w:beforeAutospacing="0" w:after="0" w:afterAutospacing="0" w:line="500" w:lineRule="exact"/>
        <w:ind w:firstLine="640" w:firstLineChars="200"/>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sz w:val="32"/>
          <w:szCs w:val="32"/>
        </w:rPr>
        <w:t>2.严格遵守学校各项管理规章制度，</w:t>
      </w:r>
      <w:r>
        <w:rPr>
          <w:rFonts w:hint="eastAsia" w:ascii="方正仿宋_GB2312" w:hAnsi="方正仿宋_GB2312" w:eastAsia="方正仿宋_GB2312" w:cs="方正仿宋_GB2312"/>
          <w:color w:val="auto"/>
          <w:kern w:val="2"/>
          <w:sz w:val="32"/>
          <w:szCs w:val="32"/>
        </w:rPr>
        <w:t>无任何纪律处分或通报批评，无任何学术不端行为；</w:t>
      </w:r>
    </w:p>
    <w:p w14:paraId="0C9463EA">
      <w:pPr>
        <w:pStyle w:val="6"/>
        <w:spacing w:before="0" w:beforeAutospacing="0" w:after="0" w:afterAutospacing="0"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3.诚实守信，道德品质优良，身心健康；</w:t>
      </w:r>
    </w:p>
    <w:p w14:paraId="4FEA0D5E">
      <w:pPr>
        <w:pStyle w:val="6"/>
        <w:spacing w:before="0" w:beforeAutospacing="0" w:after="0" w:afterAutospacing="0"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4.学习成绩优异，科研能力显著，发展潜力突出；</w:t>
      </w:r>
    </w:p>
    <w:p w14:paraId="5C193EED">
      <w:pPr>
        <w:pStyle w:val="6"/>
        <w:spacing w:before="0" w:beforeAutospacing="0" w:after="0" w:afterAutospacing="0" w:line="5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5.研究生国家奖学金的参评内容包括在读期间取得的科研业绩、社会工作、社会实践活动及日常综合表现。其中，科研成果的第一署名单位必须为兰州大学</w:t>
      </w:r>
      <w:r>
        <w:rPr>
          <w:rFonts w:hint="eastAsia" w:ascii="方正仿宋_GB2312" w:hAnsi="方正仿宋_GB2312" w:eastAsia="方正仿宋_GB2312" w:cs="方正仿宋_GB2312"/>
          <w:sz w:val="32"/>
          <w:szCs w:val="32"/>
          <w:lang w:eastAsia="zh-CN"/>
        </w:rPr>
        <w:t>。</w:t>
      </w:r>
    </w:p>
    <w:p w14:paraId="71079A73">
      <w:pPr>
        <w:pStyle w:val="6"/>
        <w:spacing w:before="0" w:beforeAutospacing="0" w:after="0" w:afterAutospacing="0" w:line="500" w:lineRule="exact"/>
        <w:jc w:val="center"/>
        <w:rPr>
          <w:rFonts w:ascii="仿宋_GB2312" w:eastAsia="仿宋_GB2312" w:cs="Arial"/>
          <w:b/>
          <w:sz w:val="32"/>
          <w:szCs w:val="32"/>
        </w:rPr>
      </w:pPr>
      <w:r>
        <w:rPr>
          <w:rFonts w:hint="eastAsia" w:ascii="仿宋_GB2312" w:eastAsia="仿宋_GB2312" w:cs="Arial"/>
          <w:b/>
          <w:sz w:val="32"/>
          <w:szCs w:val="32"/>
        </w:rPr>
        <w:t>第四章  评审组织</w:t>
      </w:r>
    </w:p>
    <w:p w14:paraId="16ACB9E2">
      <w:pPr>
        <w:spacing w:line="500" w:lineRule="exact"/>
        <w:ind w:firstLine="640" w:firstLineChars="200"/>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val="en-US" w:eastAsia="zh-CN"/>
        </w:rPr>
        <w:t>七</w:t>
      </w:r>
      <w:r>
        <w:rPr>
          <w:rFonts w:hint="eastAsia" w:ascii="方正仿宋_GB2312" w:hAnsi="方正仿宋_GB2312" w:eastAsia="方正仿宋_GB2312" w:cs="方正仿宋_GB2312"/>
          <w:sz w:val="32"/>
          <w:szCs w:val="32"/>
        </w:rPr>
        <w:t xml:space="preserve">条  </w:t>
      </w:r>
      <w:r>
        <w:rPr>
          <w:rFonts w:hint="eastAsia" w:ascii="方正仿宋_GB2312" w:hAnsi="方正仿宋_GB2312" w:eastAsia="方正仿宋_GB2312" w:cs="方正仿宋_GB2312"/>
          <w:kern w:val="0"/>
          <w:sz w:val="32"/>
          <w:szCs w:val="32"/>
          <w:lang w:val="en-US" w:eastAsia="zh-CN" w:bidi="ar-SA"/>
        </w:rPr>
        <w:t>学院将成立研究生奖助工作领导小组,学院党委书记、院长任组长，</w:t>
      </w:r>
      <w:r>
        <w:rPr>
          <w:rFonts w:hint="eastAsia" w:ascii="方正仿宋_GB2312" w:hAnsi="方正仿宋_GB2312" w:eastAsia="方正仿宋_GB2312" w:cs="方正仿宋_GB2312"/>
          <w:kern w:val="0"/>
          <w:sz w:val="32"/>
          <w:szCs w:val="32"/>
          <w:lang w:val="en-US" w:eastAsia="zh-CN" w:bidi="ar-SA"/>
        </w:rPr>
        <w:t>分管研究生思想政治教育的副书记、分管研究生教育的副院长任副组长，小组成员包括研究生导师代表、学生代表等，学院纪检委员负责全程监督；领导小组负责制定学院研究生国家奖学金的具体评选细则并报党委研工部审批，负责学院的初步评审、公示和申诉受理等工作。</w:t>
      </w:r>
    </w:p>
    <w:p w14:paraId="23E4AC8E">
      <w:pPr>
        <w:spacing w:line="500" w:lineRule="exact"/>
        <w:ind w:firstLine="569" w:firstLineChars="177"/>
        <w:jc w:val="center"/>
        <w:rPr>
          <w:rFonts w:ascii="仿宋_GB2312" w:hAnsi="宋体" w:eastAsia="仿宋_GB2312"/>
          <w:b/>
          <w:sz w:val="32"/>
          <w:szCs w:val="32"/>
        </w:rPr>
      </w:pPr>
      <w:r>
        <w:rPr>
          <w:rFonts w:hint="eastAsia" w:ascii="仿宋_GB2312" w:hAnsi="宋体" w:eastAsia="仿宋_GB2312"/>
          <w:b/>
          <w:sz w:val="32"/>
          <w:szCs w:val="32"/>
        </w:rPr>
        <w:t>第五章  申请及评审程序</w:t>
      </w:r>
    </w:p>
    <w:p w14:paraId="7D52ADAD">
      <w:pPr>
        <w:pStyle w:val="6"/>
        <w:spacing w:before="0" w:beforeAutospacing="0" w:after="0" w:afterAutospacing="0"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val="en-US" w:eastAsia="zh-CN"/>
        </w:rPr>
        <w:t>八</w:t>
      </w:r>
      <w:r>
        <w:rPr>
          <w:rFonts w:hint="eastAsia" w:ascii="方正仿宋_GB2312" w:hAnsi="方正仿宋_GB2312" w:eastAsia="方正仿宋_GB2312" w:cs="方正仿宋_GB2312"/>
          <w:sz w:val="32"/>
          <w:szCs w:val="32"/>
        </w:rPr>
        <w:t>条  凡申请国家奖学金的研究生，本人须如实填写《研究生国家奖学金申请审批表》（附件1），并按学院规定时间提交学院国家奖学金评审委员会。</w:t>
      </w:r>
    </w:p>
    <w:p w14:paraId="44245C07">
      <w:pPr>
        <w:pStyle w:val="6"/>
        <w:spacing w:before="0" w:beforeAutospacing="0" w:after="0" w:afterAutospacing="0"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博士研究生需提交博士在学阶段成果，硕士研究生需提交硕士在学阶段成果。硕博连读研究生在注册为博士研究生之前，以硕士研究生身份申请；注册为博士研究生后，以博士研究生身份申请。</w:t>
      </w:r>
    </w:p>
    <w:p w14:paraId="4E124EFB">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val="en-US" w:eastAsia="zh-CN"/>
        </w:rPr>
        <w:t>九</w:t>
      </w:r>
      <w:r>
        <w:rPr>
          <w:rFonts w:hint="eastAsia" w:ascii="方正仿宋_GB2312" w:hAnsi="方正仿宋_GB2312" w:eastAsia="方正仿宋_GB2312" w:cs="方正仿宋_GB2312"/>
          <w:sz w:val="32"/>
          <w:szCs w:val="32"/>
        </w:rPr>
        <w:t>条  学院初评及公示。</w:t>
      </w:r>
      <w:r>
        <w:rPr>
          <w:rFonts w:hint="eastAsia" w:ascii="方正仿宋_GB2312" w:hAnsi="方正仿宋_GB2312" w:eastAsia="方正仿宋_GB2312" w:cs="方正仿宋_GB2312"/>
          <w:sz w:val="32"/>
          <w:szCs w:val="32"/>
          <w:lang w:val="en-US" w:eastAsia="zh-CN"/>
        </w:rPr>
        <w:t>学院</w:t>
      </w:r>
      <w:r>
        <w:rPr>
          <w:rFonts w:hint="eastAsia" w:ascii="方正仿宋_GB2312" w:hAnsi="方正仿宋_GB2312" w:eastAsia="方正仿宋_GB2312" w:cs="方正仿宋_GB2312"/>
          <w:sz w:val="32"/>
          <w:szCs w:val="32"/>
        </w:rPr>
        <w:t>研究生奖助工作领导小组根据申请人提交的佐证材料，按照《大气科学学院研究生国家奖学金评选得分统计办法》（见附件2）进行申请人的统计分数计算。若统计分数均相同，则学术文章分数高者排名靠前。依据此规则，按照学校下发的我院分配名额，确定初评合格学生名单并举行答辩，讨论确定评审结果。</w:t>
      </w:r>
    </w:p>
    <w:p w14:paraId="436878FF">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学院研究生奖助工作领导小组确定初评合格学生名单后，在学院内公示5个工作日，公示无异议后，将相关表格及材料提交至</w:t>
      </w:r>
      <w:r>
        <w:rPr>
          <w:rFonts w:hint="eastAsia" w:ascii="方正仿宋_GB2312" w:hAnsi="方正仿宋_GB2312" w:eastAsia="方正仿宋_GB2312" w:cs="方正仿宋_GB2312"/>
          <w:sz w:val="32"/>
          <w:szCs w:val="32"/>
          <w:lang w:val="en-US" w:eastAsia="zh-CN"/>
        </w:rPr>
        <w:t>党委研工部</w:t>
      </w:r>
      <w:r>
        <w:rPr>
          <w:rFonts w:hint="eastAsia" w:ascii="方正仿宋_GB2312" w:hAnsi="方正仿宋_GB2312" w:eastAsia="方正仿宋_GB2312" w:cs="方正仿宋_GB2312"/>
          <w:sz w:val="32"/>
          <w:szCs w:val="32"/>
        </w:rPr>
        <w:t>。</w:t>
      </w:r>
    </w:p>
    <w:p w14:paraId="5B7AA31F">
      <w:pPr>
        <w:spacing w:line="500" w:lineRule="exact"/>
        <w:ind w:firstLine="569" w:firstLineChars="177"/>
        <w:jc w:val="center"/>
        <w:rPr>
          <w:rFonts w:ascii="仿宋_GB2312" w:hAnsi="宋体" w:eastAsia="仿宋_GB2312"/>
          <w:b/>
          <w:sz w:val="32"/>
          <w:szCs w:val="32"/>
        </w:rPr>
      </w:pPr>
      <w:r>
        <w:rPr>
          <w:rFonts w:hint="eastAsia" w:ascii="仿宋_GB2312" w:hAnsi="宋体" w:eastAsia="仿宋_GB2312"/>
          <w:b/>
          <w:sz w:val="32"/>
          <w:szCs w:val="32"/>
        </w:rPr>
        <w:t>第六章  其他说明</w:t>
      </w:r>
    </w:p>
    <w:p w14:paraId="51E41385">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val="en-US" w:eastAsia="zh-CN"/>
        </w:rPr>
        <w:t>十</w:t>
      </w:r>
      <w:r>
        <w:rPr>
          <w:rFonts w:hint="eastAsia" w:ascii="方正仿宋_GB2312" w:hAnsi="方正仿宋_GB2312" w:eastAsia="方正仿宋_GB2312" w:cs="方正仿宋_GB2312"/>
          <w:sz w:val="32"/>
          <w:szCs w:val="32"/>
        </w:rPr>
        <w:t>条  研究生国家奖学金每年评审一次，所有符合本细则条件的攻读硕士、博士学位的全日制在读研究生均有资格申请。</w:t>
      </w:r>
    </w:p>
    <w:p w14:paraId="78E987CE">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条  学校在收到国家相关拨款后将当年研究生国家奖学金一次性发放给学生，并颁发国家统一印制的荣誉证书。学院将研究生获得国家奖学金情况记入学生档案。</w:t>
      </w:r>
    </w:p>
    <w:p w14:paraId="47D8A485">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条  研究生奖学金的评审工作，坚持公开、公平、公正、择优的原则，严格执行国家及学校的有关教育法规，杜绝弄虚作假。</w:t>
      </w:r>
    </w:p>
    <w:p w14:paraId="7DA610A2">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条  对研究生国家奖学金评审结果有异议的学生，可在学院公示阶段向学院</w:t>
      </w:r>
      <w:r>
        <w:rPr>
          <w:rFonts w:hint="eastAsia" w:ascii="方正仿宋_GB2312" w:hAnsi="方正仿宋_GB2312" w:eastAsia="方正仿宋_GB2312" w:cs="方正仿宋_GB2312"/>
          <w:sz w:val="32"/>
          <w:szCs w:val="32"/>
          <w:lang w:val="en-US" w:eastAsia="zh-CN"/>
        </w:rPr>
        <w:t>研究生</w:t>
      </w:r>
      <w:r>
        <w:rPr>
          <w:rFonts w:hint="eastAsia" w:ascii="方正仿宋_GB2312" w:hAnsi="方正仿宋_GB2312" w:eastAsia="方正仿宋_GB2312" w:cs="方正仿宋_GB2312"/>
          <w:sz w:val="32"/>
          <w:szCs w:val="32"/>
        </w:rPr>
        <w:t>奖助工作领导小组提出申诉，领导小组应及时研究并予以答复。如学生对学院作出的答复仍存在异议，可在学校公示阶段向学校研究生奖助工作领导小组提请裁决。</w:t>
      </w:r>
    </w:p>
    <w:p w14:paraId="1026134B">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条  国家奖学金评审及公示期间，学院评审委员会设立举报、监督电话：8914586。</w:t>
      </w:r>
    </w:p>
    <w:p w14:paraId="005D89DA">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 xml:space="preserve">条  </w:t>
      </w:r>
      <w:r>
        <w:rPr>
          <w:rFonts w:hint="eastAsia" w:ascii="方正仿宋_GB2312" w:hAnsi="方正仿宋_GB2312" w:eastAsia="方正仿宋_GB2312" w:cs="方正仿宋_GB2312"/>
          <w:bCs/>
          <w:sz w:val="32"/>
          <w:szCs w:val="32"/>
        </w:rPr>
        <w:t>本细则解释权在兰州大学大气科学学院。</w:t>
      </w:r>
    </w:p>
    <w:p w14:paraId="4FBBF887">
      <w:pPr>
        <w:spacing w:line="500" w:lineRule="exact"/>
        <w:rPr>
          <w:rFonts w:hint="eastAsia" w:ascii="仿宋_GB2312" w:hAnsi="宋体" w:eastAsia="仿宋_GB2312"/>
          <w:sz w:val="32"/>
          <w:szCs w:val="32"/>
        </w:rPr>
      </w:pPr>
    </w:p>
    <w:p w14:paraId="7F5CE907">
      <w:pPr>
        <w:spacing w:line="500" w:lineRule="exact"/>
        <w:rPr>
          <w:rFonts w:hint="eastAsia" w:ascii="楷体" w:hAnsi="楷体" w:eastAsia="楷体" w:cs="楷体"/>
          <w:b w:val="0"/>
          <w:bCs w:val="0"/>
          <w:sz w:val="28"/>
          <w:szCs w:val="28"/>
        </w:rPr>
      </w:pPr>
      <w:r>
        <w:rPr>
          <w:rFonts w:hint="eastAsia" w:ascii="楷体" w:hAnsi="楷体" w:eastAsia="楷体" w:cs="楷体"/>
          <w:b w:val="0"/>
          <w:bCs w:val="0"/>
          <w:sz w:val="28"/>
          <w:szCs w:val="28"/>
        </w:rPr>
        <w:t>附件：《大气科学学院研究生国家奖学金评选得分统计办法》</w:t>
      </w:r>
    </w:p>
    <w:p w14:paraId="4A5813CC">
      <w:pPr>
        <w:spacing w:line="500" w:lineRule="exact"/>
        <w:rPr>
          <w:rFonts w:ascii="仿宋_GB2312" w:hAnsi="宋体" w:eastAsia="仿宋_GB2312"/>
          <w:sz w:val="32"/>
          <w:szCs w:val="32"/>
        </w:rPr>
      </w:pPr>
    </w:p>
    <w:p w14:paraId="61E21BE1">
      <w:pPr>
        <w:spacing w:line="500" w:lineRule="exact"/>
        <w:jc w:val="both"/>
        <w:rPr>
          <w:rFonts w:ascii="仿宋_GB2312" w:hAnsi="宋体" w:eastAsia="仿宋_GB2312"/>
          <w:sz w:val="32"/>
          <w:szCs w:val="32"/>
        </w:rPr>
      </w:pPr>
    </w:p>
    <w:p w14:paraId="1EF74C52">
      <w:pPr>
        <w:spacing w:line="500" w:lineRule="exact"/>
        <w:jc w:val="right"/>
        <w:rPr>
          <w:rFonts w:ascii="仿宋_GB2312" w:hAnsi="宋体" w:eastAsia="仿宋_GB2312"/>
          <w:sz w:val="32"/>
          <w:szCs w:val="32"/>
        </w:rPr>
      </w:pPr>
      <w:r>
        <w:rPr>
          <w:rFonts w:hint="eastAsia" w:ascii="仿宋_GB2312" w:hAnsi="宋体" w:eastAsia="仿宋_GB2312"/>
          <w:sz w:val="32"/>
          <w:szCs w:val="32"/>
          <w:lang w:val="en-US" w:eastAsia="zh-CN"/>
        </w:rPr>
        <w:t>兰州大学</w:t>
      </w:r>
      <w:bookmarkStart w:id="2" w:name="_GoBack"/>
      <w:bookmarkEnd w:id="2"/>
      <w:r>
        <w:rPr>
          <w:rFonts w:hint="eastAsia" w:ascii="仿宋_GB2312" w:hAnsi="宋体" w:eastAsia="仿宋_GB2312"/>
          <w:sz w:val="32"/>
          <w:szCs w:val="32"/>
        </w:rPr>
        <w:t>大气科学学院</w:t>
      </w:r>
    </w:p>
    <w:p w14:paraId="0CF6FB6B">
      <w:pPr>
        <w:spacing w:line="500" w:lineRule="exact"/>
        <w:jc w:val="right"/>
        <w:rPr>
          <w:rFonts w:hint="eastAsia" w:ascii="仿宋_GB2312" w:hAnsi="宋体" w:eastAsia="仿宋_GB2312"/>
          <w:sz w:val="32"/>
          <w:szCs w:val="32"/>
        </w:rPr>
      </w:pPr>
      <w:r>
        <w:rPr>
          <w:rFonts w:hint="eastAsia" w:ascii="仿宋_GB2312" w:hAnsi="宋体" w:eastAsia="仿宋_GB2312"/>
          <w:sz w:val="32"/>
          <w:szCs w:val="32"/>
        </w:rPr>
        <w:t xml:space="preserve">                                 2</w:t>
      </w:r>
      <w:r>
        <w:rPr>
          <w:rFonts w:ascii="仿宋_GB2312" w:hAnsi="宋体" w:eastAsia="仿宋_GB2312"/>
          <w:sz w:val="32"/>
          <w:szCs w:val="32"/>
        </w:rPr>
        <w:t>02</w:t>
      </w:r>
      <w:r>
        <w:rPr>
          <w:rFonts w:hint="eastAsia" w:ascii="仿宋_GB2312" w:hAnsi="宋体" w:eastAsia="仿宋_GB2312"/>
          <w:sz w:val="32"/>
          <w:szCs w:val="32"/>
        </w:rPr>
        <w:t>5年</w:t>
      </w:r>
      <w:r>
        <w:rPr>
          <w:rFonts w:hint="eastAsia" w:ascii="仿宋_GB2312" w:hAnsi="宋体" w:eastAsia="仿宋_GB2312"/>
          <w:sz w:val="32"/>
          <w:szCs w:val="32"/>
          <w:lang w:val="en-US" w:eastAsia="zh-CN"/>
        </w:rPr>
        <w:t>6</w:t>
      </w:r>
      <w:r>
        <w:rPr>
          <w:rFonts w:hint="eastAsia" w:ascii="仿宋_GB2312" w:hAnsi="宋体" w:eastAsia="仿宋_GB2312"/>
          <w:sz w:val="32"/>
          <w:szCs w:val="32"/>
        </w:rPr>
        <w:t>月</w:t>
      </w:r>
    </w:p>
    <w:p w14:paraId="64D657B8">
      <w:pPr>
        <w:spacing w:line="500" w:lineRule="exact"/>
        <w:jc w:val="right"/>
        <w:rPr>
          <w:rFonts w:hint="eastAsia" w:ascii="仿宋_GB2312" w:hAnsi="宋体" w:eastAsia="仿宋_GB2312"/>
          <w:sz w:val="32"/>
          <w:szCs w:val="32"/>
        </w:rPr>
      </w:pPr>
    </w:p>
    <w:p w14:paraId="0C755E6F">
      <w:pPr>
        <w:rPr>
          <w:rFonts w:ascii="仿宋_GB2312" w:hAnsi="黑体" w:eastAsia="仿宋_GB2312"/>
          <w:bCs/>
          <w:sz w:val="30"/>
          <w:szCs w:val="28"/>
        </w:rPr>
      </w:pPr>
      <w:r>
        <w:rPr>
          <w:rFonts w:hint="eastAsia" w:ascii="仿宋_GB2312" w:hAnsi="黑体" w:eastAsia="仿宋_GB2312"/>
          <w:bCs/>
          <w:sz w:val="30"/>
          <w:szCs w:val="28"/>
        </w:rPr>
        <w:t>附件：</w:t>
      </w:r>
    </w:p>
    <w:p w14:paraId="7B4E316B">
      <w:pPr>
        <w:jc w:val="center"/>
        <w:rPr>
          <w:rFonts w:ascii="方正小标宋简体" w:hAnsi="方正小标宋简体" w:eastAsia="方正小标宋简体" w:cs="方正小标宋简体"/>
          <w:sz w:val="30"/>
          <w:szCs w:val="32"/>
        </w:rPr>
      </w:pPr>
      <w:r>
        <w:rPr>
          <w:rFonts w:hint="eastAsia" w:ascii="方正小标宋简体" w:hAnsi="方正小标宋简体" w:eastAsia="方正小标宋简体" w:cs="方正小标宋简体"/>
          <w:sz w:val="30"/>
          <w:szCs w:val="32"/>
        </w:rPr>
        <w:t>大气科学学院研究生国家奖学金评选得分统计办法</w:t>
      </w:r>
    </w:p>
    <w:tbl>
      <w:tblPr>
        <w:tblStyle w:val="8"/>
        <w:tblW w:w="10119" w:type="dxa"/>
        <w:tblInd w:w="-666" w:type="dxa"/>
        <w:tblLayout w:type="fixed"/>
        <w:tblCellMar>
          <w:top w:w="0" w:type="dxa"/>
          <w:left w:w="108" w:type="dxa"/>
          <w:bottom w:w="0" w:type="dxa"/>
          <w:right w:w="108" w:type="dxa"/>
        </w:tblCellMar>
      </w:tblPr>
      <w:tblGrid>
        <w:gridCol w:w="660"/>
        <w:gridCol w:w="1161"/>
        <w:gridCol w:w="3138"/>
        <w:gridCol w:w="1920"/>
        <w:gridCol w:w="2160"/>
        <w:gridCol w:w="1080"/>
      </w:tblGrid>
      <w:tr w14:paraId="089A2AB3">
        <w:tblPrEx>
          <w:tblCellMar>
            <w:top w:w="0" w:type="dxa"/>
            <w:left w:w="108" w:type="dxa"/>
            <w:bottom w:w="0" w:type="dxa"/>
            <w:right w:w="108" w:type="dxa"/>
          </w:tblCellMar>
        </w:tblPrEx>
        <w:trPr>
          <w:trHeight w:val="457" w:hRule="atLeast"/>
        </w:trPr>
        <w:tc>
          <w:tcPr>
            <w:tcW w:w="6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DD73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序号</w:t>
            </w:r>
          </w:p>
        </w:tc>
        <w:tc>
          <w:tcPr>
            <w:tcW w:w="1161" w:type="dxa"/>
            <w:tcBorders>
              <w:top w:val="single" w:color="000000" w:sz="8" w:space="0"/>
              <w:left w:val="nil"/>
              <w:bottom w:val="single" w:color="000000" w:sz="8" w:space="0"/>
              <w:right w:val="single" w:color="000000" w:sz="8" w:space="0"/>
            </w:tcBorders>
            <w:shd w:val="clear" w:color="auto" w:fill="auto"/>
            <w:vAlign w:val="center"/>
          </w:tcPr>
          <w:p w14:paraId="143D7648">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评价维度</w:t>
            </w:r>
          </w:p>
        </w:tc>
        <w:tc>
          <w:tcPr>
            <w:tcW w:w="3138" w:type="dxa"/>
            <w:tcBorders>
              <w:top w:val="single" w:color="000000" w:sz="8" w:space="0"/>
              <w:left w:val="nil"/>
              <w:bottom w:val="single" w:color="000000" w:sz="8" w:space="0"/>
              <w:right w:val="single" w:color="000000" w:sz="8" w:space="0"/>
            </w:tcBorders>
            <w:shd w:val="clear" w:color="auto" w:fill="auto"/>
            <w:vAlign w:val="center"/>
          </w:tcPr>
          <w:p w14:paraId="7DB4565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 xml:space="preserve">项 </w:t>
            </w:r>
            <w:r>
              <w:rPr>
                <w:rStyle w:val="12"/>
                <w:rFonts w:hint="default"/>
              </w:rPr>
              <w:t xml:space="preserve">  目</w:t>
            </w:r>
          </w:p>
        </w:tc>
        <w:tc>
          <w:tcPr>
            <w:tcW w:w="4080" w:type="dxa"/>
            <w:gridSpan w:val="2"/>
            <w:tcBorders>
              <w:top w:val="single" w:color="000000" w:sz="8" w:space="0"/>
              <w:left w:val="nil"/>
              <w:bottom w:val="single" w:color="000000" w:sz="8" w:space="0"/>
              <w:right w:val="single" w:color="000000" w:sz="8" w:space="0"/>
            </w:tcBorders>
            <w:shd w:val="clear" w:color="auto" w:fill="auto"/>
            <w:vAlign w:val="center"/>
          </w:tcPr>
          <w:p w14:paraId="154DAF52">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 xml:space="preserve">明 </w:t>
            </w:r>
            <w:r>
              <w:rPr>
                <w:rStyle w:val="12"/>
                <w:rFonts w:hint="default"/>
              </w:rPr>
              <w:t xml:space="preserve">  细</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CBECF9F">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 xml:space="preserve">得 </w:t>
            </w:r>
            <w:r>
              <w:rPr>
                <w:rStyle w:val="12"/>
                <w:rFonts w:hint="default"/>
              </w:rPr>
              <w:t xml:space="preserve">  分</w:t>
            </w:r>
          </w:p>
        </w:tc>
      </w:tr>
      <w:tr w14:paraId="48DBC9B5">
        <w:tblPrEx>
          <w:tblCellMar>
            <w:top w:w="0" w:type="dxa"/>
            <w:left w:w="108" w:type="dxa"/>
            <w:bottom w:w="0" w:type="dxa"/>
            <w:right w:w="108" w:type="dxa"/>
          </w:tblCellMar>
        </w:tblPrEx>
        <w:trPr>
          <w:trHeight w:val="300" w:hRule="atLeast"/>
        </w:trPr>
        <w:tc>
          <w:tcPr>
            <w:tcW w:w="660" w:type="dxa"/>
            <w:vMerge w:val="restart"/>
            <w:tcBorders>
              <w:top w:val="nil"/>
              <w:left w:val="single" w:color="000000" w:sz="8" w:space="0"/>
              <w:right w:val="single" w:color="000000" w:sz="8" w:space="0"/>
            </w:tcBorders>
            <w:shd w:val="clear" w:color="auto" w:fill="auto"/>
            <w:vAlign w:val="center"/>
          </w:tcPr>
          <w:p w14:paraId="0ED4F67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161" w:type="dxa"/>
            <w:vMerge w:val="restart"/>
            <w:tcBorders>
              <w:top w:val="nil"/>
              <w:left w:val="nil"/>
              <w:right w:val="single" w:color="000000" w:sz="8" w:space="0"/>
            </w:tcBorders>
            <w:shd w:val="clear" w:color="auto" w:fill="auto"/>
            <w:vAlign w:val="center"/>
          </w:tcPr>
          <w:p w14:paraId="3190235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科研成果</w:t>
            </w:r>
          </w:p>
        </w:tc>
        <w:tc>
          <w:tcPr>
            <w:tcW w:w="3138" w:type="dxa"/>
            <w:vMerge w:val="restart"/>
            <w:tcBorders>
              <w:top w:val="nil"/>
              <w:left w:val="nil"/>
              <w:bottom w:val="single" w:color="000000" w:sz="8" w:space="0"/>
              <w:right w:val="single" w:color="000000" w:sz="8" w:space="0"/>
            </w:tcBorders>
            <w:shd w:val="clear" w:color="auto" w:fill="auto"/>
            <w:vAlign w:val="center"/>
          </w:tcPr>
          <w:p w14:paraId="60944B2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发表论文在Nature、 Science、Cell</w:t>
            </w:r>
          </w:p>
        </w:tc>
        <w:tc>
          <w:tcPr>
            <w:tcW w:w="4080" w:type="dxa"/>
            <w:gridSpan w:val="2"/>
            <w:tcBorders>
              <w:top w:val="nil"/>
              <w:left w:val="nil"/>
              <w:bottom w:val="single" w:color="000000" w:sz="8" w:space="0"/>
              <w:right w:val="single" w:color="000000" w:sz="8" w:space="0"/>
            </w:tcBorders>
            <w:shd w:val="clear" w:color="auto" w:fill="auto"/>
            <w:vAlign w:val="center"/>
          </w:tcPr>
          <w:p w14:paraId="0A7D4A4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第一作者</w:t>
            </w:r>
          </w:p>
        </w:tc>
        <w:tc>
          <w:tcPr>
            <w:tcW w:w="1080" w:type="dxa"/>
            <w:tcBorders>
              <w:top w:val="nil"/>
              <w:left w:val="nil"/>
              <w:bottom w:val="single" w:color="000000" w:sz="8" w:space="0"/>
              <w:right w:val="single" w:color="000000" w:sz="8" w:space="0"/>
            </w:tcBorders>
            <w:shd w:val="clear" w:color="auto" w:fill="auto"/>
            <w:vAlign w:val="center"/>
          </w:tcPr>
          <w:p w14:paraId="3486101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360</w:t>
            </w:r>
          </w:p>
        </w:tc>
      </w:tr>
      <w:tr w14:paraId="0F438A06">
        <w:tblPrEx>
          <w:tblCellMar>
            <w:top w:w="0" w:type="dxa"/>
            <w:left w:w="108" w:type="dxa"/>
            <w:bottom w:w="0" w:type="dxa"/>
            <w:right w:w="108" w:type="dxa"/>
          </w:tblCellMar>
        </w:tblPrEx>
        <w:trPr>
          <w:trHeight w:val="300" w:hRule="atLeast"/>
        </w:trPr>
        <w:tc>
          <w:tcPr>
            <w:tcW w:w="660" w:type="dxa"/>
            <w:vMerge w:val="continue"/>
            <w:tcBorders>
              <w:left w:val="single" w:color="000000" w:sz="8" w:space="0"/>
              <w:right w:val="single" w:color="000000" w:sz="8" w:space="0"/>
            </w:tcBorders>
            <w:shd w:val="clear" w:color="auto" w:fill="auto"/>
            <w:vAlign w:val="center"/>
          </w:tcPr>
          <w:p w14:paraId="7BB774B6">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vAlign w:val="center"/>
          </w:tcPr>
          <w:p w14:paraId="477ACAE7">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top w:val="nil"/>
              <w:left w:val="nil"/>
              <w:bottom w:val="single" w:color="000000" w:sz="8" w:space="0"/>
              <w:right w:val="single" w:color="000000" w:sz="8" w:space="0"/>
            </w:tcBorders>
            <w:shd w:val="clear" w:color="auto" w:fill="auto"/>
            <w:vAlign w:val="center"/>
          </w:tcPr>
          <w:p w14:paraId="3384665A">
            <w:pPr>
              <w:jc w:val="center"/>
              <w:rPr>
                <w:rFonts w:ascii="宋体" w:hAnsi="宋体" w:cs="宋体"/>
                <w:color w:val="000000" w:themeColor="text1"/>
                <w:szCs w:val="21"/>
                <w:highlight w:val="none"/>
                <w14:textFill>
                  <w14:solidFill>
                    <w14:schemeClr w14:val="tx1"/>
                  </w14:solidFill>
                </w14:textFill>
              </w:rPr>
            </w:pPr>
          </w:p>
        </w:tc>
        <w:tc>
          <w:tcPr>
            <w:tcW w:w="4080" w:type="dxa"/>
            <w:gridSpan w:val="2"/>
            <w:tcBorders>
              <w:top w:val="nil"/>
              <w:left w:val="nil"/>
              <w:bottom w:val="single" w:color="000000" w:sz="8" w:space="0"/>
              <w:right w:val="single" w:color="000000" w:sz="8" w:space="0"/>
            </w:tcBorders>
            <w:shd w:val="clear" w:color="auto" w:fill="auto"/>
            <w:vAlign w:val="center"/>
          </w:tcPr>
          <w:p w14:paraId="78FF8CA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第二作者</w:t>
            </w:r>
          </w:p>
        </w:tc>
        <w:tc>
          <w:tcPr>
            <w:tcW w:w="1080" w:type="dxa"/>
            <w:tcBorders>
              <w:top w:val="nil"/>
              <w:left w:val="nil"/>
              <w:bottom w:val="single" w:color="000000" w:sz="8" w:space="0"/>
              <w:right w:val="single" w:color="000000" w:sz="8" w:space="0"/>
            </w:tcBorders>
            <w:shd w:val="clear" w:color="auto" w:fill="auto"/>
            <w:vAlign w:val="center"/>
          </w:tcPr>
          <w:p w14:paraId="4A3A048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120</w:t>
            </w:r>
          </w:p>
        </w:tc>
      </w:tr>
      <w:tr w14:paraId="50D24175">
        <w:tblPrEx>
          <w:tblCellMar>
            <w:top w:w="0" w:type="dxa"/>
            <w:left w:w="108" w:type="dxa"/>
            <w:bottom w:w="0" w:type="dxa"/>
            <w:right w:w="108" w:type="dxa"/>
          </w:tblCellMar>
        </w:tblPrEx>
        <w:trPr>
          <w:trHeight w:val="300" w:hRule="atLeast"/>
        </w:trPr>
        <w:tc>
          <w:tcPr>
            <w:tcW w:w="660" w:type="dxa"/>
            <w:vMerge w:val="continue"/>
            <w:tcBorders>
              <w:left w:val="single" w:color="000000" w:sz="8" w:space="0"/>
              <w:right w:val="single" w:color="000000" w:sz="8" w:space="0"/>
            </w:tcBorders>
            <w:shd w:val="clear" w:color="auto" w:fill="auto"/>
            <w:vAlign w:val="center"/>
          </w:tcPr>
          <w:p w14:paraId="5DFF51AE">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vAlign w:val="center"/>
          </w:tcPr>
          <w:p w14:paraId="4690EF81">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top w:val="nil"/>
              <w:left w:val="nil"/>
              <w:bottom w:val="single" w:color="000000" w:sz="8" w:space="0"/>
              <w:right w:val="single" w:color="000000" w:sz="8" w:space="0"/>
            </w:tcBorders>
            <w:shd w:val="clear" w:color="auto" w:fill="auto"/>
            <w:vAlign w:val="center"/>
          </w:tcPr>
          <w:p w14:paraId="23084A45">
            <w:pPr>
              <w:jc w:val="center"/>
              <w:rPr>
                <w:rFonts w:ascii="宋体" w:hAnsi="宋体" w:cs="宋体"/>
                <w:color w:val="000000" w:themeColor="text1"/>
                <w:szCs w:val="21"/>
                <w:highlight w:val="none"/>
                <w14:textFill>
                  <w14:solidFill>
                    <w14:schemeClr w14:val="tx1"/>
                  </w14:solidFill>
                </w14:textFill>
              </w:rPr>
            </w:pPr>
          </w:p>
        </w:tc>
        <w:tc>
          <w:tcPr>
            <w:tcW w:w="4080" w:type="dxa"/>
            <w:gridSpan w:val="2"/>
            <w:tcBorders>
              <w:top w:val="nil"/>
              <w:left w:val="nil"/>
              <w:bottom w:val="single" w:color="000000" w:sz="8" w:space="0"/>
              <w:right w:val="single" w:color="000000" w:sz="8" w:space="0"/>
            </w:tcBorders>
            <w:shd w:val="clear" w:color="auto" w:fill="auto"/>
            <w:vAlign w:val="center"/>
          </w:tcPr>
          <w:p w14:paraId="61E85DD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第三作者</w:t>
            </w:r>
          </w:p>
        </w:tc>
        <w:tc>
          <w:tcPr>
            <w:tcW w:w="1080" w:type="dxa"/>
            <w:tcBorders>
              <w:top w:val="nil"/>
              <w:left w:val="nil"/>
              <w:bottom w:val="single" w:color="000000" w:sz="8" w:space="0"/>
              <w:right w:val="single" w:color="000000" w:sz="8" w:space="0"/>
            </w:tcBorders>
            <w:shd w:val="clear" w:color="auto" w:fill="auto"/>
            <w:vAlign w:val="center"/>
          </w:tcPr>
          <w:p w14:paraId="74C05F6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60</w:t>
            </w:r>
          </w:p>
        </w:tc>
      </w:tr>
      <w:tr w14:paraId="7207E744">
        <w:tblPrEx>
          <w:tblCellMar>
            <w:top w:w="0" w:type="dxa"/>
            <w:left w:w="108" w:type="dxa"/>
            <w:bottom w:w="0" w:type="dxa"/>
            <w:right w:w="108" w:type="dxa"/>
          </w:tblCellMar>
        </w:tblPrEx>
        <w:trPr>
          <w:trHeight w:val="300" w:hRule="atLeast"/>
        </w:trPr>
        <w:tc>
          <w:tcPr>
            <w:tcW w:w="660" w:type="dxa"/>
            <w:vMerge w:val="continue"/>
            <w:tcBorders>
              <w:left w:val="single" w:color="000000" w:sz="8" w:space="0"/>
              <w:right w:val="single" w:color="000000" w:sz="8" w:space="0"/>
            </w:tcBorders>
            <w:shd w:val="clear" w:color="auto" w:fill="auto"/>
            <w:vAlign w:val="center"/>
          </w:tcPr>
          <w:p w14:paraId="28B1561F">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vAlign w:val="center"/>
          </w:tcPr>
          <w:p w14:paraId="70E8CE61">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top w:val="nil"/>
              <w:left w:val="nil"/>
              <w:bottom w:val="single" w:color="000000" w:sz="8" w:space="0"/>
              <w:right w:val="single" w:color="000000" w:sz="8" w:space="0"/>
            </w:tcBorders>
            <w:shd w:val="clear" w:color="auto" w:fill="auto"/>
            <w:vAlign w:val="center"/>
          </w:tcPr>
          <w:p w14:paraId="51331283">
            <w:pPr>
              <w:jc w:val="center"/>
              <w:rPr>
                <w:rFonts w:ascii="宋体" w:hAnsi="宋体" w:cs="宋体"/>
                <w:color w:val="000000" w:themeColor="text1"/>
                <w:szCs w:val="21"/>
                <w:highlight w:val="none"/>
                <w14:textFill>
                  <w14:solidFill>
                    <w14:schemeClr w14:val="tx1"/>
                  </w14:solidFill>
                </w14:textFill>
              </w:rPr>
            </w:pPr>
          </w:p>
        </w:tc>
        <w:tc>
          <w:tcPr>
            <w:tcW w:w="4080" w:type="dxa"/>
            <w:gridSpan w:val="2"/>
            <w:tcBorders>
              <w:top w:val="nil"/>
              <w:left w:val="nil"/>
              <w:bottom w:val="single" w:color="000000" w:sz="8" w:space="0"/>
              <w:right w:val="single" w:color="000000" w:sz="8" w:space="0"/>
            </w:tcBorders>
            <w:shd w:val="clear" w:color="auto" w:fill="auto"/>
            <w:vAlign w:val="center"/>
          </w:tcPr>
          <w:p w14:paraId="3040C18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第四作者</w:t>
            </w:r>
          </w:p>
        </w:tc>
        <w:tc>
          <w:tcPr>
            <w:tcW w:w="1080" w:type="dxa"/>
            <w:tcBorders>
              <w:top w:val="nil"/>
              <w:left w:val="nil"/>
              <w:bottom w:val="single" w:color="000000" w:sz="8" w:space="0"/>
              <w:right w:val="single" w:color="000000" w:sz="8" w:space="0"/>
            </w:tcBorders>
            <w:shd w:val="clear" w:color="auto" w:fill="auto"/>
            <w:vAlign w:val="center"/>
          </w:tcPr>
          <w:p w14:paraId="549FBFB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40</w:t>
            </w:r>
          </w:p>
        </w:tc>
      </w:tr>
      <w:tr w14:paraId="34FDB306">
        <w:tblPrEx>
          <w:tblCellMar>
            <w:top w:w="0" w:type="dxa"/>
            <w:left w:w="108" w:type="dxa"/>
            <w:bottom w:w="0" w:type="dxa"/>
            <w:right w:w="108" w:type="dxa"/>
          </w:tblCellMar>
        </w:tblPrEx>
        <w:trPr>
          <w:trHeight w:val="300" w:hRule="atLeast"/>
        </w:trPr>
        <w:tc>
          <w:tcPr>
            <w:tcW w:w="660" w:type="dxa"/>
            <w:vMerge w:val="continue"/>
            <w:tcBorders>
              <w:left w:val="single" w:color="000000" w:sz="8" w:space="0"/>
              <w:right w:val="single" w:color="000000" w:sz="8" w:space="0"/>
            </w:tcBorders>
            <w:shd w:val="clear" w:color="auto" w:fill="auto"/>
            <w:vAlign w:val="center"/>
          </w:tcPr>
          <w:p w14:paraId="66602D6F">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vAlign w:val="center"/>
          </w:tcPr>
          <w:p w14:paraId="0DBF8290">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top w:val="nil"/>
              <w:left w:val="nil"/>
              <w:bottom w:val="single" w:color="000000" w:sz="8" w:space="0"/>
              <w:right w:val="single" w:color="000000" w:sz="8" w:space="0"/>
            </w:tcBorders>
            <w:shd w:val="clear" w:color="auto" w:fill="auto"/>
            <w:vAlign w:val="center"/>
          </w:tcPr>
          <w:p w14:paraId="2E123F1B">
            <w:pPr>
              <w:jc w:val="center"/>
              <w:rPr>
                <w:rFonts w:ascii="宋体" w:hAnsi="宋体" w:cs="宋体"/>
                <w:color w:val="000000" w:themeColor="text1"/>
                <w:szCs w:val="21"/>
                <w:highlight w:val="none"/>
                <w14:textFill>
                  <w14:solidFill>
                    <w14:schemeClr w14:val="tx1"/>
                  </w14:solidFill>
                </w14:textFill>
              </w:rPr>
            </w:pPr>
          </w:p>
        </w:tc>
        <w:tc>
          <w:tcPr>
            <w:tcW w:w="4080" w:type="dxa"/>
            <w:gridSpan w:val="2"/>
            <w:tcBorders>
              <w:top w:val="nil"/>
              <w:left w:val="nil"/>
              <w:bottom w:val="single" w:color="000000" w:sz="8" w:space="0"/>
              <w:right w:val="single" w:color="000000" w:sz="8" w:space="0"/>
            </w:tcBorders>
            <w:shd w:val="clear" w:color="auto" w:fill="auto"/>
            <w:vAlign w:val="center"/>
          </w:tcPr>
          <w:p w14:paraId="5F4C3B2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第五作者</w:t>
            </w:r>
          </w:p>
        </w:tc>
        <w:tc>
          <w:tcPr>
            <w:tcW w:w="1080" w:type="dxa"/>
            <w:tcBorders>
              <w:top w:val="nil"/>
              <w:left w:val="nil"/>
              <w:bottom w:val="single" w:color="000000" w:sz="8" w:space="0"/>
              <w:right w:val="single" w:color="000000" w:sz="8" w:space="0"/>
            </w:tcBorders>
            <w:shd w:val="clear" w:color="auto" w:fill="auto"/>
            <w:vAlign w:val="center"/>
          </w:tcPr>
          <w:p w14:paraId="0654D63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w:t>
            </w:r>
          </w:p>
        </w:tc>
      </w:tr>
      <w:tr w14:paraId="53356F27">
        <w:tblPrEx>
          <w:tblCellMar>
            <w:top w:w="0" w:type="dxa"/>
            <w:left w:w="108" w:type="dxa"/>
            <w:bottom w:w="0" w:type="dxa"/>
            <w:right w:w="108" w:type="dxa"/>
          </w:tblCellMar>
        </w:tblPrEx>
        <w:trPr>
          <w:trHeight w:val="395" w:hRule="atLeast"/>
        </w:trPr>
        <w:tc>
          <w:tcPr>
            <w:tcW w:w="660" w:type="dxa"/>
            <w:vMerge w:val="continue"/>
            <w:tcBorders>
              <w:left w:val="single" w:color="000000" w:sz="8" w:space="0"/>
              <w:right w:val="single" w:color="000000" w:sz="8" w:space="0"/>
            </w:tcBorders>
            <w:shd w:val="clear" w:color="auto" w:fill="auto"/>
            <w:vAlign w:val="center"/>
          </w:tcPr>
          <w:p w14:paraId="1479FAF9">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vAlign w:val="center"/>
          </w:tcPr>
          <w:p w14:paraId="618CA186">
            <w:pPr>
              <w:jc w:val="center"/>
              <w:rPr>
                <w:rFonts w:ascii="宋体" w:hAnsi="宋体" w:cs="宋体"/>
                <w:color w:val="000000" w:themeColor="text1"/>
                <w:szCs w:val="21"/>
                <w:highlight w:val="none"/>
                <w14:textFill>
                  <w14:solidFill>
                    <w14:schemeClr w14:val="tx1"/>
                  </w14:solidFill>
                </w14:textFill>
              </w:rPr>
            </w:pPr>
          </w:p>
        </w:tc>
        <w:tc>
          <w:tcPr>
            <w:tcW w:w="3138" w:type="dxa"/>
            <w:vMerge w:val="restart"/>
            <w:tcBorders>
              <w:top w:val="nil"/>
              <w:left w:val="nil"/>
              <w:right w:val="single" w:color="000000" w:sz="8" w:space="0"/>
            </w:tcBorders>
            <w:shd w:val="clear" w:color="auto" w:fill="auto"/>
            <w:vAlign w:val="center"/>
          </w:tcPr>
          <w:p w14:paraId="1E399C8E">
            <w:pPr>
              <w:widowControl/>
              <w:jc w:val="center"/>
              <w:textAlignment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发表论文在Nature、 Science、Cell子刊（非nature出版集团的合作期刊）</w:t>
            </w:r>
            <w:r>
              <w:rPr>
                <w:rFonts w:hint="eastAsia" w:ascii="宋体" w:hAnsi="宋体" w:cs="宋体"/>
                <w:color w:val="000000" w:themeColor="text1"/>
                <w:kern w:val="0"/>
                <w:szCs w:val="21"/>
                <w:highlight w:val="none"/>
                <w:lang w:val="en-US" w:eastAsia="zh-CN"/>
                <w14:textFill>
                  <w14:solidFill>
                    <w14:schemeClr w14:val="tx1"/>
                  </w14:solidFill>
                </w14:textFill>
              </w:rPr>
              <w:t>及</w:t>
            </w:r>
            <w:r>
              <w:rPr>
                <w:rFonts w:hint="eastAsia" w:ascii="宋体" w:hAnsi="宋体" w:cs="宋体"/>
                <w:color w:val="000000" w:themeColor="text1"/>
                <w:kern w:val="0"/>
                <w:szCs w:val="21"/>
                <w:highlight w:val="none"/>
                <w14:textFill>
                  <w14:solidFill>
                    <w14:schemeClr w14:val="tx1"/>
                  </w14:solidFill>
                </w14:textFill>
              </w:rPr>
              <w:t xml:space="preserve">Reviews </w:t>
            </w:r>
            <w:r>
              <w:rPr>
                <w:rFonts w:ascii="宋体" w:hAnsi="宋体" w:cs="宋体"/>
                <w:color w:val="000000" w:themeColor="text1"/>
                <w:kern w:val="0"/>
                <w:szCs w:val="21"/>
                <w:highlight w:val="none"/>
                <w14:textFill>
                  <w14:solidFill>
                    <w14:schemeClr w14:val="tx1"/>
                  </w14:solidFill>
                </w14:textFill>
              </w:rPr>
              <w:t xml:space="preserve">of </w:t>
            </w:r>
            <w:r>
              <w:rPr>
                <w:rFonts w:hint="eastAsia" w:ascii="宋体" w:hAnsi="宋体" w:cs="宋体"/>
                <w:color w:val="000000" w:themeColor="text1"/>
                <w:kern w:val="0"/>
                <w:szCs w:val="21"/>
                <w:highlight w:val="none"/>
                <w14:textFill>
                  <w14:solidFill>
                    <w14:schemeClr w14:val="tx1"/>
                  </w14:solidFill>
                </w14:textFill>
              </w:rPr>
              <w:t>Geophysics</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NSR</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PNAS</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Science Bulletin</w:t>
            </w:r>
            <w:r>
              <w:rPr>
                <w:rFonts w:hint="eastAsia" w:ascii="宋体" w:hAnsi="宋体" w:cs="宋体"/>
                <w:color w:val="000000" w:themeColor="text1"/>
                <w:kern w:val="0"/>
                <w:szCs w:val="21"/>
                <w:highlight w:val="none"/>
                <w:lang w:eastAsia="zh-CN"/>
                <w14:textFill>
                  <w14:solidFill>
                    <w14:schemeClr w14:val="tx1"/>
                  </w14:solidFill>
                </w14:textFill>
              </w:rPr>
              <w:t>、</w:t>
            </w:r>
            <w:bookmarkStart w:id="0" w:name="OLE_LINK1"/>
            <w:bookmarkStart w:id="1" w:name="OLE_LINK2"/>
            <w:r>
              <w:rPr>
                <w:rFonts w:hint="eastAsia" w:ascii="宋体" w:hAnsi="宋体" w:cs="宋体"/>
                <w:color w:val="000000" w:themeColor="text1"/>
                <w:kern w:val="0"/>
                <w:szCs w:val="21"/>
                <w:highlight w:val="none"/>
                <w14:textFill>
                  <w14:solidFill>
                    <w14:schemeClr w14:val="tx1"/>
                  </w14:solidFill>
                </w14:textFill>
              </w:rPr>
              <w:t>The Lancet</w:t>
            </w:r>
            <w:r>
              <w:rPr>
                <w:rFonts w:hint="eastAsia" w:ascii="宋体" w:hAnsi="宋体" w:cs="宋体"/>
                <w:color w:val="000000" w:themeColor="text1"/>
                <w:kern w:val="0"/>
                <w:szCs w:val="21"/>
                <w:highlight w:val="none"/>
                <w:lang w:eastAsia="zh-CN"/>
                <w14:textFill>
                  <w14:solidFill>
                    <w14:schemeClr w14:val="tx1"/>
                  </w14:solidFill>
                </w14:textFill>
              </w:rPr>
              <w:t>、</w:t>
            </w:r>
            <w:bookmarkEnd w:id="0"/>
            <w:bookmarkEnd w:id="1"/>
            <w:r>
              <w:rPr>
                <w:rFonts w:hint="eastAsia" w:ascii="宋体" w:hAnsi="宋体" w:cs="宋体"/>
                <w:color w:val="000000" w:themeColor="text1"/>
                <w:kern w:val="0"/>
                <w:szCs w:val="21"/>
                <w:highlight w:val="none"/>
                <w14:textFill>
                  <w14:solidFill>
                    <w14:schemeClr w14:val="tx1"/>
                  </w14:solidFill>
                </w14:textFill>
              </w:rPr>
              <w:t>The Innovation</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One earth</w:t>
            </w:r>
            <w:r>
              <w:rPr>
                <w:rFonts w:hint="eastAsia" w:ascii="宋体" w:hAnsi="宋体" w:cs="宋体"/>
                <w:color w:val="000000" w:themeColor="text1"/>
                <w:kern w:val="0"/>
                <w:szCs w:val="21"/>
                <w:highlight w:val="none"/>
                <w:lang w:val="en-US" w:eastAsia="zh-CN"/>
                <w14:textFill>
                  <w14:solidFill>
                    <w14:schemeClr w14:val="tx1"/>
                  </w14:solidFill>
                </w14:textFill>
              </w:rPr>
              <w:t>等期刊</w:t>
            </w:r>
          </w:p>
        </w:tc>
        <w:tc>
          <w:tcPr>
            <w:tcW w:w="4080" w:type="dxa"/>
            <w:gridSpan w:val="2"/>
            <w:tcBorders>
              <w:top w:val="nil"/>
              <w:left w:val="nil"/>
              <w:bottom w:val="single" w:color="000000" w:sz="8" w:space="0"/>
              <w:right w:val="single" w:color="000000" w:sz="8" w:space="0"/>
            </w:tcBorders>
            <w:shd w:val="clear" w:color="auto" w:fill="auto"/>
            <w:vAlign w:val="center"/>
          </w:tcPr>
          <w:p w14:paraId="7623A0A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第一作者</w:t>
            </w:r>
          </w:p>
        </w:tc>
        <w:tc>
          <w:tcPr>
            <w:tcW w:w="1080" w:type="dxa"/>
            <w:tcBorders>
              <w:top w:val="nil"/>
              <w:left w:val="nil"/>
              <w:bottom w:val="single" w:color="000000" w:sz="8" w:space="0"/>
              <w:right w:val="single" w:color="000000" w:sz="8" w:space="0"/>
            </w:tcBorders>
            <w:shd w:val="clear" w:color="auto" w:fill="auto"/>
            <w:vAlign w:val="center"/>
          </w:tcPr>
          <w:p w14:paraId="6D35399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160</w:t>
            </w:r>
          </w:p>
        </w:tc>
      </w:tr>
      <w:tr w14:paraId="796B2A51">
        <w:tblPrEx>
          <w:tblCellMar>
            <w:top w:w="0" w:type="dxa"/>
            <w:left w:w="108" w:type="dxa"/>
            <w:bottom w:w="0" w:type="dxa"/>
            <w:right w:w="108" w:type="dxa"/>
          </w:tblCellMar>
        </w:tblPrEx>
        <w:trPr>
          <w:trHeight w:val="300" w:hRule="atLeast"/>
        </w:trPr>
        <w:tc>
          <w:tcPr>
            <w:tcW w:w="660" w:type="dxa"/>
            <w:vMerge w:val="continue"/>
            <w:tcBorders>
              <w:left w:val="single" w:color="000000" w:sz="8" w:space="0"/>
              <w:right w:val="single" w:color="000000" w:sz="8" w:space="0"/>
            </w:tcBorders>
            <w:shd w:val="clear" w:color="auto" w:fill="auto"/>
            <w:vAlign w:val="center"/>
          </w:tcPr>
          <w:p w14:paraId="2DC5D598">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vAlign w:val="center"/>
          </w:tcPr>
          <w:p w14:paraId="0789B35D">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left w:val="nil"/>
              <w:right w:val="single" w:color="000000" w:sz="8" w:space="0"/>
            </w:tcBorders>
            <w:shd w:val="clear" w:color="auto" w:fill="auto"/>
            <w:vAlign w:val="center"/>
          </w:tcPr>
          <w:p w14:paraId="77FDECF6">
            <w:pPr>
              <w:widowControl/>
              <w:jc w:val="center"/>
              <w:textAlignment w:val="center"/>
              <w:rPr>
                <w:rFonts w:ascii="宋体" w:hAnsi="宋体" w:cs="宋体"/>
                <w:color w:val="000000" w:themeColor="text1"/>
                <w:szCs w:val="21"/>
                <w:highlight w:val="none"/>
                <w14:textFill>
                  <w14:solidFill>
                    <w14:schemeClr w14:val="tx1"/>
                  </w14:solidFill>
                </w14:textFill>
              </w:rPr>
            </w:pPr>
          </w:p>
        </w:tc>
        <w:tc>
          <w:tcPr>
            <w:tcW w:w="4080" w:type="dxa"/>
            <w:gridSpan w:val="2"/>
            <w:tcBorders>
              <w:top w:val="nil"/>
              <w:left w:val="nil"/>
              <w:bottom w:val="single" w:color="000000" w:sz="8" w:space="0"/>
              <w:right w:val="single" w:color="000000" w:sz="8" w:space="0"/>
            </w:tcBorders>
            <w:shd w:val="clear" w:color="auto" w:fill="auto"/>
            <w:vAlign w:val="center"/>
          </w:tcPr>
          <w:p w14:paraId="53DAFE7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第二作者</w:t>
            </w:r>
          </w:p>
        </w:tc>
        <w:tc>
          <w:tcPr>
            <w:tcW w:w="1080" w:type="dxa"/>
            <w:tcBorders>
              <w:top w:val="nil"/>
              <w:left w:val="nil"/>
              <w:bottom w:val="single" w:color="000000" w:sz="8" w:space="0"/>
              <w:right w:val="single" w:color="000000" w:sz="8" w:space="0"/>
            </w:tcBorders>
            <w:shd w:val="clear" w:color="auto" w:fill="auto"/>
            <w:vAlign w:val="center"/>
          </w:tcPr>
          <w:p w14:paraId="44ECC71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50</w:t>
            </w:r>
          </w:p>
        </w:tc>
      </w:tr>
      <w:tr w14:paraId="785CB758">
        <w:tblPrEx>
          <w:tblCellMar>
            <w:top w:w="0" w:type="dxa"/>
            <w:left w:w="108" w:type="dxa"/>
            <w:bottom w:w="0" w:type="dxa"/>
            <w:right w:w="108" w:type="dxa"/>
          </w:tblCellMar>
        </w:tblPrEx>
        <w:trPr>
          <w:trHeight w:val="300" w:hRule="atLeast"/>
        </w:trPr>
        <w:tc>
          <w:tcPr>
            <w:tcW w:w="660" w:type="dxa"/>
            <w:vMerge w:val="continue"/>
            <w:tcBorders>
              <w:left w:val="single" w:color="000000" w:sz="8" w:space="0"/>
              <w:right w:val="single" w:color="000000" w:sz="8" w:space="0"/>
            </w:tcBorders>
            <w:shd w:val="clear" w:color="auto" w:fill="auto"/>
            <w:vAlign w:val="center"/>
          </w:tcPr>
          <w:p w14:paraId="43E92217">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vAlign w:val="center"/>
          </w:tcPr>
          <w:p w14:paraId="21920E7B">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left w:val="nil"/>
              <w:right w:val="single" w:color="000000" w:sz="8" w:space="0"/>
            </w:tcBorders>
            <w:shd w:val="clear" w:color="auto" w:fill="auto"/>
            <w:vAlign w:val="center"/>
          </w:tcPr>
          <w:p w14:paraId="4488F3D5">
            <w:pPr>
              <w:widowControl/>
              <w:jc w:val="center"/>
              <w:textAlignment w:val="center"/>
              <w:rPr>
                <w:rFonts w:ascii="宋体" w:hAnsi="宋体" w:cs="宋体"/>
                <w:color w:val="000000" w:themeColor="text1"/>
                <w:szCs w:val="21"/>
                <w:highlight w:val="none"/>
                <w14:textFill>
                  <w14:solidFill>
                    <w14:schemeClr w14:val="tx1"/>
                  </w14:solidFill>
                </w14:textFill>
              </w:rPr>
            </w:pPr>
          </w:p>
        </w:tc>
        <w:tc>
          <w:tcPr>
            <w:tcW w:w="4080" w:type="dxa"/>
            <w:gridSpan w:val="2"/>
            <w:tcBorders>
              <w:top w:val="nil"/>
              <w:left w:val="nil"/>
              <w:bottom w:val="single" w:color="000000" w:sz="8" w:space="0"/>
              <w:right w:val="single" w:color="000000" w:sz="8" w:space="0"/>
            </w:tcBorders>
            <w:shd w:val="clear" w:color="auto" w:fill="auto"/>
            <w:vAlign w:val="center"/>
          </w:tcPr>
          <w:p w14:paraId="01F3133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第三作者</w:t>
            </w:r>
          </w:p>
        </w:tc>
        <w:tc>
          <w:tcPr>
            <w:tcW w:w="1080" w:type="dxa"/>
            <w:tcBorders>
              <w:top w:val="nil"/>
              <w:left w:val="nil"/>
              <w:bottom w:val="single" w:color="000000" w:sz="8" w:space="0"/>
              <w:right w:val="single" w:color="000000" w:sz="8" w:space="0"/>
            </w:tcBorders>
            <w:shd w:val="clear" w:color="auto" w:fill="auto"/>
            <w:vAlign w:val="center"/>
          </w:tcPr>
          <w:p w14:paraId="24B9205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05ABC3F6">
        <w:tblPrEx>
          <w:tblCellMar>
            <w:top w:w="0" w:type="dxa"/>
            <w:left w:w="108" w:type="dxa"/>
            <w:bottom w:w="0" w:type="dxa"/>
            <w:right w:w="108" w:type="dxa"/>
          </w:tblCellMar>
        </w:tblPrEx>
        <w:trPr>
          <w:trHeight w:val="300" w:hRule="atLeast"/>
        </w:trPr>
        <w:tc>
          <w:tcPr>
            <w:tcW w:w="660" w:type="dxa"/>
            <w:vMerge w:val="continue"/>
            <w:tcBorders>
              <w:left w:val="single" w:color="000000" w:sz="8" w:space="0"/>
              <w:right w:val="single" w:color="000000" w:sz="8" w:space="0"/>
            </w:tcBorders>
            <w:shd w:val="clear" w:color="auto" w:fill="auto"/>
            <w:vAlign w:val="center"/>
          </w:tcPr>
          <w:p w14:paraId="68892C52">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vAlign w:val="center"/>
          </w:tcPr>
          <w:p w14:paraId="4A7B4B80">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left w:val="nil"/>
              <w:right w:val="single" w:color="000000" w:sz="8" w:space="0"/>
            </w:tcBorders>
            <w:shd w:val="clear" w:color="auto" w:fill="auto"/>
            <w:vAlign w:val="center"/>
          </w:tcPr>
          <w:p w14:paraId="205F4877">
            <w:pPr>
              <w:widowControl/>
              <w:jc w:val="center"/>
              <w:textAlignment w:val="center"/>
              <w:rPr>
                <w:rFonts w:ascii="宋体" w:hAnsi="宋体" w:cs="宋体"/>
                <w:color w:val="000000" w:themeColor="text1"/>
                <w:szCs w:val="21"/>
                <w:highlight w:val="none"/>
                <w14:textFill>
                  <w14:solidFill>
                    <w14:schemeClr w14:val="tx1"/>
                  </w14:solidFill>
                </w14:textFill>
              </w:rPr>
            </w:pPr>
          </w:p>
        </w:tc>
        <w:tc>
          <w:tcPr>
            <w:tcW w:w="4080" w:type="dxa"/>
            <w:gridSpan w:val="2"/>
            <w:tcBorders>
              <w:top w:val="nil"/>
              <w:left w:val="nil"/>
              <w:bottom w:val="single" w:color="000000" w:sz="8" w:space="0"/>
              <w:right w:val="single" w:color="000000" w:sz="8" w:space="0"/>
            </w:tcBorders>
            <w:shd w:val="clear" w:color="auto" w:fill="auto"/>
            <w:vAlign w:val="center"/>
          </w:tcPr>
          <w:p w14:paraId="09CDA28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第四作者</w:t>
            </w:r>
          </w:p>
        </w:tc>
        <w:tc>
          <w:tcPr>
            <w:tcW w:w="1080" w:type="dxa"/>
            <w:tcBorders>
              <w:top w:val="nil"/>
              <w:left w:val="nil"/>
              <w:bottom w:val="single" w:color="000000" w:sz="8" w:space="0"/>
              <w:right w:val="single" w:color="000000" w:sz="8" w:space="0"/>
            </w:tcBorders>
            <w:shd w:val="clear" w:color="auto" w:fill="auto"/>
            <w:vAlign w:val="center"/>
          </w:tcPr>
          <w:p w14:paraId="4B9B4E9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r>
      <w:tr w14:paraId="45C0C898">
        <w:tblPrEx>
          <w:tblCellMar>
            <w:top w:w="0" w:type="dxa"/>
            <w:left w:w="108" w:type="dxa"/>
            <w:bottom w:w="0" w:type="dxa"/>
            <w:right w:w="108" w:type="dxa"/>
          </w:tblCellMar>
        </w:tblPrEx>
        <w:trPr>
          <w:trHeight w:val="749" w:hRule="atLeast"/>
        </w:trPr>
        <w:tc>
          <w:tcPr>
            <w:tcW w:w="660" w:type="dxa"/>
            <w:vMerge w:val="continue"/>
            <w:tcBorders>
              <w:left w:val="single" w:color="000000" w:sz="8" w:space="0"/>
              <w:right w:val="single" w:color="000000" w:sz="8" w:space="0"/>
            </w:tcBorders>
            <w:shd w:val="clear" w:color="auto" w:fill="auto"/>
            <w:vAlign w:val="center"/>
          </w:tcPr>
          <w:p w14:paraId="62C7F936">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vAlign w:val="center"/>
          </w:tcPr>
          <w:p w14:paraId="0E5334DF">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left w:val="nil"/>
              <w:bottom w:val="single" w:color="000000" w:sz="8" w:space="0"/>
              <w:right w:val="single" w:color="000000" w:sz="8" w:space="0"/>
            </w:tcBorders>
            <w:shd w:val="clear" w:color="auto" w:fill="auto"/>
            <w:vAlign w:val="center"/>
          </w:tcPr>
          <w:p w14:paraId="75098C0E">
            <w:pPr>
              <w:widowControl/>
              <w:jc w:val="center"/>
              <w:textAlignment w:val="center"/>
              <w:rPr>
                <w:rFonts w:ascii="宋体" w:hAnsi="宋体" w:cs="宋体"/>
                <w:color w:val="000000" w:themeColor="text1"/>
                <w:szCs w:val="21"/>
                <w:highlight w:val="none"/>
                <w14:textFill>
                  <w14:solidFill>
                    <w14:schemeClr w14:val="tx1"/>
                  </w14:solidFill>
                </w14:textFill>
              </w:rPr>
            </w:pPr>
          </w:p>
        </w:tc>
        <w:tc>
          <w:tcPr>
            <w:tcW w:w="4080" w:type="dxa"/>
            <w:gridSpan w:val="2"/>
            <w:tcBorders>
              <w:top w:val="nil"/>
              <w:left w:val="nil"/>
              <w:bottom w:val="single" w:color="000000" w:sz="8" w:space="0"/>
              <w:right w:val="single" w:color="000000" w:sz="8" w:space="0"/>
            </w:tcBorders>
            <w:shd w:val="clear" w:color="auto" w:fill="auto"/>
            <w:vAlign w:val="center"/>
          </w:tcPr>
          <w:p w14:paraId="63F8DDE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第五作者</w:t>
            </w:r>
          </w:p>
        </w:tc>
        <w:tc>
          <w:tcPr>
            <w:tcW w:w="1080" w:type="dxa"/>
            <w:tcBorders>
              <w:top w:val="nil"/>
              <w:left w:val="nil"/>
              <w:bottom w:val="single" w:color="000000" w:sz="8" w:space="0"/>
              <w:right w:val="single" w:color="000000" w:sz="8" w:space="0"/>
            </w:tcBorders>
            <w:shd w:val="clear" w:color="auto" w:fill="auto"/>
            <w:vAlign w:val="center"/>
          </w:tcPr>
          <w:p w14:paraId="588E28B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r>
      <w:tr w14:paraId="0B0D63FF">
        <w:tblPrEx>
          <w:tblCellMar>
            <w:top w:w="0" w:type="dxa"/>
            <w:left w:w="108" w:type="dxa"/>
            <w:bottom w:w="0" w:type="dxa"/>
            <w:right w:w="108" w:type="dxa"/>
          </w:tblCellMar>
        </w:tblPrEx>
        <w:trPr>
          <w:trHeight w:val="300" w:hRule="atLeast"/>
        </w:trPr>
        <w:tc>
          <w:tcPr>
            <w:tcW w:w="660" w:type="dxa"/>
            <w:vMerge w:val="continue"/>
            <w:tcBorders>
              <w:left w:val="single" w:color="000000" w:sz="8" w:space="0"/>
              <w:right w:val="single" w:color="000000" w:sz="8" w:space="0"/>
            </w:tcBorders>
            <w:shd w:val="clear" w:color="auto" w:fill="auto"/>
            <w:vAlign w:val="center"/>
          </w:tcPr>
          <w:p w14:paraId="2A59ADF2">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vAlign w:val="center"/>
          </w:tcPr>
          <w:p w14:paraId="626D56E5">
            <w:pPr>
              <w:jc w:val="center"/>
              <w:rPr>
                <w:rFonts w:ascii="宋体" w:hAnsi="宋体" w:cs="宋体"/>
                <w:color w:val="000000" w:themeColor="text1"/>
                <w:szCs w:val="21"/>
                <w:highlight w:val="none"/>
                <w14:textFill>
                  <w14:solidFill>
                    <w14:schemeClr w14:val="tx1"/>
                  </w14:solidFill>
                </w14:textFill>
              </w:rPr>
            </w:pPr>
          </w:p>
        </w:tc>
        <w:tc>
          <w:tcPr>
            <w:tcW w:w="3138" w:type="dxa"/>
            <w:vMerge w:val="restart"/>
            <w:tcBorders>
              <w:top w:val="nil"/>
              <w:left w:val="nil"/>
              <w:bottom w:val="single" w:color="000000" w:sz="8" w:space="0"/>
              <w:right w:val="single" w:color="000000" w:sz="8" w:space="0"/>
            </w:tcBorders>
            <w:shd w:val="clear" w:color="auto" w:fill="auto"/>
            <w:vAlign w:val="center"/>
          </w:tcPr>
          <w:p w14:paraId="784891A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SCI一区</w:t>
            </w:r>
          </w:p>
        </w:tc>
        <w:tc>
          <w:tcPr>
            <w:tcW w:w="4080" w:type="dxa"/>
            <w:gridSpan w:val="2"/>
            <w:tcBorders>
              <w:top w:val="nil"/>
              <w:left w:val="nil"/>
              <w:bottom w:val="single" w:color="000000" w:sz="8" w:space="0"/>
              <w:right w:val="single" w:color="000000" w:sz="8" w:space="0"/>
            </w:tcBorders>
            <w:shd w:val="clear" w:color="auto" w:fill="auto"/>
            <w:vAlign w:val="center"/>
          </w:tcPr>
          <w:p w14:paraId="0748C17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第一作者</w:t>
            </w:r>
          </w:p>
        </w:tc>
        <w:tc>
          <w:tcPr>
            <w:tcW w:w="1080" w:type="dxa"/>
            <w:tcBorders>
              <w:top w:val="nil"/>
              <w:left w:val="nil"/>
              <w:bottom w:val="single" w:color="000000" w:sz="8" w:space="0"/>
              <w:right w:val="single" w:color="000000" w:sz="8" w:space="0"/>
            </w:tcBorders>
            <w:shd w:val="clear" w:color="auto" w:fill="auto"/>
            <w:vAlign w:val="center"/>
          </w:tcPr>
          <w:p w14:paraId="7FF16F2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80</w:t>
            </w:r>
          </w:p>
        </w:tc>
      </w:tr>
      <w:tr w14:paraId="50211B15">
        <w:tblPrEx>
          <w:tblCellMar>
            <w:top w:w="0" w:type="dxa"/>
            <w:left w:w="108" w:type="dxa"/>
            <w:bottom w:w="0" w:type="dxa"/>
            <w:right w:w="108" w:type="dxa"/>
          </w:tblCellMar>
        </w:tblPrEx>
        <w:trPr>
          <w:trHeight w:val="300" w:hRule="atLeast"/>
        </w:trPr>
        <w:tc>
          <w:tcPr>
            <w:tcW w:w="660" w:type="dxa"/>
            <w:vMerge w:val="continue"/>
            <w:tcBorders>
              <w:left w:val="single" w:color="000000" w:sz="8" w:space="0"/>
              <w:right w:val="single" w:color="000000" w:sz="8" w:space="0"/>
            </w:tcBorders>
            <w:shd w:val="clear" w:color="auto" w:fill="auto"/>
            <w:vAlign w:val="center"/>
          </w:tcPr>
          <w:p w14:paraId="63C040B7">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vAlign w:val="center"/>
          </w:tcPr>
          <w:p w14:paraId="4BF96F53">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top w:val="nil"/>
              <w:left w:val="nil"/>
              <w:bottom w:val="single" w:color="000000" w:sz="8" w:space="0"/>
              <w:right w:val="single" w:color="000000" w:sz="8" w:space="0"/>
            </w:tcBorders>
            <w:shd w:val="clear" w:color="auto" w:fill="auto"/>
            <w:vAlign w:val="center"/>
          </w:tcPr>
          <w:p w14:paraId="0BEAB015">
            <w:pPr>
              <w:jc w:val="center"/>
              <w:rPr>
                <w:rFonts w:ascii="宋体" w:hAnsi="宋体" w:cs="宋体"/>
                <w:color w:val="000000" w:themeColor="text1"/>
                <w:szCs w:val="21"/>
                <w:highlight w:val="none"/>
                <w14:textFill>
                  <w14:solidFill>
                    <w14:schemeClr w14:val="tx1"/>
                  </w14:solidFill>
                </w14:textFill>
              </w:rPr>
            </w:pPr>
          </w:p>
        </w:tc>
        <w:tc>
          <w:tcPr>
            <w:tcW w:w="4080" w:type="dxa"/>
            <w:gridSpan w:val="2"/>
            <w:tcBorders>
              <w:top w:val="nil"/>
              <w:left w:val="nil"/>
              <w:bottom w:val="single" w:color="000000" w:sz="8" w:space="0"/>
              <w:right w:val="single" w:color="000000" w:sz="8" w:space="0"/>
            </w:tcBorders>
            <w:shd w:val="clear" w:color="auto" w:fill="auto"/>
            <w:vAlign w:val="center"/>
          </w:tcPr>
          <w:p w14:paraId="7BF0111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第二作者</w:t>
            </w:r>
          </w:p>
        </w:tc>
        <w:tc>
          <w:tcPr>
            <w:tcW w:w="1080" w:type="dxa"/>
            <w:tcBorders>
              <w:top w:val="nil"/>
              <w:left w:val="nil"/>
              <w:bottom w:val="single" w:color="000000" w:sz="8" w:space="0"/>
              <w:right w:val="single" w:color="000000" w:sz="8" w:space="0"/>
            </w:tcBorders>
            <w:shd w:val="clear" w:color="auto" w:fill="auto"/>
            <w:vAlign w:val="center"/>
          </w:tcPr>
          <w:p w14:paraId="7AEBD79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25</w:t>
            </w:r>
          </w:p>
        </w:tc>
      </w:tr>
      <w:tr w14:paraId="19ECC3EE">
        <w:tblPrEx>
          <w:tblCellMar>
            <w:top w:w="0" w:type="dxa"/>
            <w:left w:w="108" w:type="dxa"/>
            <w:bottom w:w="0" w:type="dxa"/>
            <w:right w:w="108" w:type="dxa"/>
          </w:tblCellMar>
        </w:tblPrEx>
        <w:trPr>
          <w:trHeight w:val="300" w:hRule="atLeast"/>
        </w:trPr>
        <w:tc>
          <w:tcPr>
            <w:tcW w:w="660" w:type="dxa"/>
            <w:vMerge w:val="continue"/>
            <w:tcBorders>
              <w:left w:val="single" w:color="000000" w:sz="8" w:space="0"/>
              <w:right w:val="single" w:color="000000" w:sz="8" w:space="0"/>
            </w:tcBorders>
            <w:shd w:val="clear" w:color="auto" w:fill="auto"/>
            <w:vAlign w:val="center"/>
          </w:tcPr>
          <w:p w14:paraId="21CCA165">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vAlign w:val="center"/>
          </w:tcPr>
          <w:p w14:paraId="0DCBC571">
            <w:pPr>
              <w:jc w:val="center"/>
              <w:rPr>
                <w:rFonts w:ascii="宋体" w:hAnsi="宋体" w:cs="宋体"/>
                <w:color w:val="000000" w:themeColor="text1"/>
                <w:szCs w:val="21"/>
                <w:highlight w:val="none"/>
                <w14:textFill>
                  <w14:solidFill>
                    <w14:schemeClr w14:val="tx1"/>
                  </w14:solidFill>
                </w14:textFill>
              </w:rPr>
            </w:pPr>
          </w:p>
        </w:tc>
        <w:tc>
          <w:tcPr>
            <w:tcW w:w="3138" w:type="dxa"/>
            <w:tcBorders>
              <w:top w:val="nil"/>
              <w:left w:val="nil"/>
              <w:bottom w:val="single" w:color="000000" w:sz="8" w:space="0"/>
              <w:right w:val="single" w:color="000000" w:sz="8" w:space="0"/>
            </w:tcBorders>
            <w:shd w:val="clear" w:color="auto" w:fill="auto"/>
            <w:vAlign w:val="center"/>
          </w:tcPr>
          <w:p w14:paraId="001AF17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SCI二区</w:t>
            </w:r>
          </w:p>
        </w:tc>
        <w:tc>
          <w:tcPr>
            <w:tcW w:w="4080" w:type="dxa"/>
            <w:gridSpan w:val="2"/>
            <w:tcBorders>
              <w:top w:val="nil"/>
              <w:left w:val="nil"/>
              <w:bottom w:val="single" w:color="000000" w:sz="8" w:space="0"/>
              <w:right w:val="single" w:color="000000" w:sz="8" w:space="0"/>
            </w:tcBorders>
            <w:shd w:val="clear" w:color="auto" w:fill="auto"/>
            <w:vAlign w:val="center"/>
          </w:tcPr>
          <w:p w14:paraId="4A33A13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第一作者</w:t>
            </w:r>
          </w:p>
        </w:tc>
        <w:tc>
          <w:tcPr>
            <w:tcW w:w="1080" w:type="dxa"/>
            <w:tcBorders>
              <w:top w:val="nil"/>
              <w:left w:val="nil"/>
              <w:bottom w:val="single" w:color="000000" w:sz="8" w:space="0"/>
              <w:right w:val="single" w:color="000000" w:sz="8" w:space="0"/>
            </w:tcBorders>
            <w:shd w:val="clear" w:color="auto" w:fill="auto"/>
            <w:vAlign w:val="center"/>
          </w:tcPr>
          <w:p w14:paraId="12E8EC5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w:t>
            </w:r>
          </w:p>
        </w:tc>
      </w:tr>
      <w:tr w14:paraId="420E5AF0">
        <w:tblPrEx>
          <w:tblCellMar>
            <w:top w:w="0" w:type="dxa"/>
            <w:left w:w="108" w:type="dxa"/>
            <w:bottom w:w="0" w:type="dxa"/>
            <w:right w:w="108" w:type="dxa"/>
          </w:tblCellMar>
        </w:tblPrEx>
        <w:trPr>
          <w:trHeight w:val="300" w:hRule="atLeast"/>
        </w:trPr>
        <w:tc>
          <w:tcPr>
            <w:tcW w:w="660" w:type="dxa"/>
            <w:vMerge w:val="continue"/>
            <w:tcBorders>
              <w:left w:val="single" w:color="000000" w:sz="8" w:space="0"/>
              <w:bottom w:val="single" w:color="000000" w:sz="8" w:space="0"/>
              <w:right w:val="single" w:color="000000" w:sz="8" w:space="0"/>
            </w:tcBorders>
            <w:shd w:val="clear" w:color="auto" w:fill="auto"/>
            <w:vAlign w:val="center"/>
          </w:tcPr>
          <w:p w14:paraId="40CB2265">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bottom w:val="single" w:color="000000" w:sz="8" w:space="0"/>
              <w:right w:val="single" w:color="000000" w:sz="8" w:space="0"/>
            </w:tcBorders>
            <w:shd w:val="clear" w:color="auto" w:fill="auto"/>
            <w:vAlign w:val="center"/>
          </w:tcPr>
          <w:p w14:paraId="1F54266A">
            <w:pPr>
              <w:jc w:val="center"/>
              <w:rPr>
                <w:rFonts w:ascii="宋体" w:hAnsi="宋体" w:cs="宋体"/>
                <w:color w:val="000000" w:themeColor="text1"/>
                <w:szCs w:val="21"/>
                <w:highlight w:val="none"/>
                <w14:textFill>
                  <w14:solidFill>
                    <w14:schemeClr w14:val="tx1"/>
                  </w14:solidFill>
                </w14:textFill>
              </w:rPr>
            </w:pPr>
          </w:p>
        </w:tc>
        <w:tc>
          <w:tcPr>
            <w:tcW w:w="3138" w:type="dxa"/>
            <w:tcBorders>
              <w:top w:val="nil"/>
              <w:left w:val="nil"/>
              <w:bottom w:val="single" w:color="000000" w:sz="8" w:space="0"/>
              <w:right w:val="single" w:color="000000" w:sz="8" w:space="0"/>
            </w:tcBorders>
            <w:shd w:val="clear" w:color="auto" w:fill="auto"/>
            <w:vAlign w:val="center"/>
          </w:tcPr>
          <w:p w14:paraId="6B30E3D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SCI三区</w:t>
            </w:r>
          </w:p>
        </w:tc>
        <w:tc>
          <w:tcPr>
            <w:tcW w:w="4080" w:type="dxa"/>
            <w:gridSpan w:val="2"/>
            <w:tcBorders>
              <w:top w:val="nil"/>
              <w:left w:val="nil"/>
              <w:bottom w:val="single" w:color="000000" w:sz="8" w:space="0"/>
              <w:right w:val="single" w:color="000000" w:sz="8" w:space="0"/>
            </w:tcBorders>
            <w:shd w:val="clear" w:color="auto" w:fill="auto"/>
            <w:vAlign w:val="center"/>
          </w:tcPr>
          <w:p w14:paraId="2ADFD8B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第一作者</w:t>
            </w:r>
          </w:p>
        </w:tc>
        <w:tc>
          <w:tcPr>
            <w:tcW w:w="1080" w:type="dxa"/>
            <w:tcBorders>
              <w:top w:val="nil"/>
              <w:left w:val="nil"/>
              <w:bottom w:val="single" w:color="000000" w:sz="8" w:space="0"/>
              <w:right w:val="single" w:color="000000" w:sz="8" w:space="0"/>
            </w:tcBorders>
            <w:shd w:val="clear" w:color="auto" w:fill="auto"/>
            <w:vAlign w:val="center"/>
          </w:tcPr>
          <w:p w14:paraId="6DD7898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w:t>
            </w:r>
          </w:p>
        </w:tc>
      </w:tr>
      <w:tr w14:paraId="35FBA37C">
        <w:tblPrEx>
          <w:tblCellMar>
            <w:top w:w="0" w:type="dxa"/>
            <w:left w:w="108" w:type="dxa"/>
            <w:bottom w:w="0" w:type="dxa"/>
            <w:right w:w="108" w:type="dxa"/>
          </w:tblCellMar>
        </w:tblPrEx>
        <w:trPr>
          <w:trHeight w:val="525" w:hRule="atLeast"/>
        </w:trPr>
        <w:tc>
          <w:tcPr>
            <w:tcW w:w="660" w:type="dxa"/>
            <w:vMerge w:val="restart"/>
            <w:tcBorders>
              <w:top w:val="nil"/>
              <w:left w:val="single" w:color="000000" w:sz="8" w:space="0"/>
              <w:right w:val="single" w:color="000000" w:sz="8" w:space="0"/>
            </w:tcBorders>
            <w:shd w:val="clear" w:color="auto" w:fill="auto"/>
            <w:noWrap/>
            <w:vAlign w:val="center"/>
          </w:tcPr>
          <w:p w14:paraId="59B5392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161" w:type="dxa"/>
            <w:vMerge w:val="restart"/>
            <w:tcBorders>
              <w:top w:val="nil"/>
              <w:left w:val="nil"/>
              <w:right w:val="single" w:color="000000" w:sz="8" w:space="0"/>
            </w:tcBorders>
            <w:shd w:val="clear" w:color="auto" w:fill="auto"/>
            <w:noWrap/>
            <w:vAlign w:val="center"/>
          </w:tcPr>
          <w:p w14:paraId="5246DA3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科研能力</w:t>
            </w:r>
          </w:p>
        </w:tc>
        <w:tc>
          <w:tcPr>
            <w:tcW w:w="3138" w:type="dxa"/>
            <w:vMerge w:val="restart"/>
            <w:tcBorders>
              <w:top w:val="nil"/>
              <w:left w:val="nil"/>
              <w:right w:val="single" w:color="000000" w:sz="8" w:space="0"/>
            </w:tcBorders>
            <w:shd w:val="clear" w:color="auto" w:fill="auto"/>
            <w:vAlign w:val="center"/>
          </w:tcPr>
          <w:p w14:paraId="01C893A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科研项目（第一负责人）</w:t>
            </w:r>
          </w:p>
        </w:tc>
        <w:tc>
          <w:tcPr>
            <w:tcW w:w="4080" w:type="dxa"/>
            <w:gridSpan w:val="2"/>
            <w:tcBorders>
              <w:top w:val="nil"/>
              <w:left w:val="nil"/>
              <w:bottom w:val="single" w:color="000000" w:sz="8" w:space="0"/>
              <w:right w:val="single" w:color="000000" w:sz="8" w:space="0"/>
            </w:tcBorders>
            <w:shd w:val="clear" w:color="auto" w:fill="auto"/>
            <w:vAlign w:val="center"/>
          </w:tcPr>
          <w:p w14:paraId="6056AFA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国家级项目（如国家自然科学基金青年学生基础研究项目（博士研究生）</w:t>
            </w:r>
            <w:r>
              <w:rPr>
                <w:rFonts w:hint="eastAsia" w:ascii="宋体" w:hAnsi="宋体" w:cs="宋体"/>
                <w:color w:val="000000" w:themeColor="text1"/>
                <w:kern w:val="0"/>
                <w:szCs w:val="21"/>
                <w:highlight w:val="none"/>
                <w:lang w:val="en-US" w:eastAsia="zh-CN"/>
                <w14:textFill>
                  <w14:solidFill>
                    <w14:schemeClr w14:val="tx1"/>
                  </w14:solidFill>
                </w14:textFill>
              </w:rPr>
              <w:t>等</w:t>
            </w:r>
            <w:r>
              <w:rPr>
                <w:rFonts w:hint="eastAsia" w:ascii="宋体" w:hAnsi="宋体" w:cs="宋体"/>
                <w:color w:val="000000" w:themeColor="text1"/>
                <w:kern w:val="0"/>
                <w:szCs w:val="21"/>
                <w:highlight w:val="none"/>
                <w14:textFill>
                  <w14:solidFill>
                    <w14:schemeClr w14:val="tx1"/>
                  </w14:solidFill>
                </w14:textFill>
              </w:rPr>
              <w:t>）</w:t>
            </w:r>
          </w:p>
        </w:tc>
        <w:tc>
          <w:tcPr>
            <w:tcW w:w="1080" w:type="dxa"/>
            <w:tcBorders>
              <w:top w:val="nil"/>
              <w:left w:val="nil"/>
              <w:bottom w:val="single" w:color="000000" w:sz="8" w:space="0"/>
              <w:right w:val="single" w:color="000000" w:sz="8" w:space="0"/>
            </w:tcBorders>
            <w:shd w:val="clear" w:color="auto" w:fill="auto"/>
            <w:vAlign w:val="center"/>
          </w:tcPr>
          <w:p w14:paraId="59BD4BBD">
            <w:pPr>
              <w:widowControl/>
              <w:jc w:val="center"/>
              <w:textAlignment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0</w:t>
            </w:r>
          </w:p>
        </w:tc>
      </w:tr>
      <w:tr w14:paraId="29846194">
        <w:tblPrEx>
          <w:tblCellMar>
            <w:top w:w="0" w:type="dxa"/>
            <w:left w:w="108" w:type="dxa"/>
            <w:bottom w:w="0" w:type="dxa"/>
            <w:right w:w="108" w:type="dxa"/>
          </w:tblCellMar>
        </w:tblPrEx>
        <w:trPr>
          <w:trHeight w:val="300" w:hRule="atLeast"/>
        </w:trPr>
        <w:tc>
          <w:tcPr>
            <w:tcW w:w="660" w:type="dxa"/>
            <w:vMerge w:val="continue"/>
            <w:tcBorders>
              <w:left w:val="single" w:color="000000" w:sz="8" w:space="0"/>
              <w:right w:val="single" w:color="000000" w:sz="8" w:space="0"/>
            </w:tcBorders>
            <w:shd w:val="clear" w:color="auto" w:fill="auto"/>
            <w:noWrap/>
            <w:vAlign w:val="center"/>
          </w:tcPr>
          <w:p w14:paraId="70067AC6">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noWrap/>
            <w:vAlign w:val="center"/>
          </w:tcPr>
          <w:p w14:paraId="6F947E39">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left w:val="nil"/>
              <w:right w:val="single" w:color="000000" w:sz="8" w:space="0"/>
            </w:tcBorders>
            <w:shd w:val="clear" w:color="auto" w:fill="auto"/>
            <w:vAlign w:val="center"/>
          </w:tcPr>
          <w:p w14:paraId="63374036">
            <w:pPr>
              <w:jc w:val="center"/>
              <w:rPr>
                <w:rFonts w:ascii="宋体" w:hAnsi="宋体" w:cs="宋体"/>
                <w:color w:val="000000" w:themeColor="text1"/>
                <w:szCs w:val="21"/>
                <w:highlight w:val="none"/>
                <w14:textFill>
                  <w14:solidFill>
                    <w14:schemeClr w14:val="tx1"/>
                  </w14:solidFill>
                </w14:textFill>
              </w:rPr>
            </w:pPr>
          </w:p>
        </w:tc>
        <w:tc>
          <w:tcPr>
            <w:tcW w:w="4080" w:type="dxa"/>
            <w:gridSpan w:val="2"/>
            <w:tcBorders>
              <w:top w:val="nil"/>
              <w:left w:val="nil"/>
              <w:bottom w:val="single" w:color="000000" w:sz="8" w:space="0"/>
              <w:right w:val="single" w:color="000000" w:sz="8" w:space="0"/>
            </w:tcBorders>
            <w:shd w:val="clear" w:color="auto" w:fill="auto"/>
            <w:vAlign w:val="center"/>
          </w:tcPr>
          <w:p w14:paraId="35B626E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省部级项目（如青年人才托举工程博士生专项计划，省自然科学基金优秀博士生项目</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创新之星</w:t>
            </w:r>
            <w:r>
              <w:rPr>
                <w:rFonts w:hint="eastAsia" w:ascii="宋体" w:hAnsi="宋体" w:cs="宋体"/>
                <w:color w:val="000000" w:themeColor="text1"/>
                <w:kern w:val="0"/>
                <w:szCs w:val="21"/>
                <w:highlight w:val="none"/>
                <w14:textFill>
                  <w14:solidFill>
                    <w14:schemeClr w14:val="tx1"/>
                  </w14:solidFill>
                </w14:textFill>
              </w:rPr>
              <w:t>等）</w:t>
            </w:r>
          </w:p>
        </w:tc>
        <w:tc>
          <w:tcPr>
            <w:tcW w:w="1080" w:type="dxa"/>
            <w:tcBorders>
              <w:top w:val="nil"/>
              <w:left w:val="nil"/>
              <w:bottom w:val="single" w:color="000000" w:sz="8" w:space="0"/>
              <w:right w:val="single" w:color="000000" w:sz="8" w:space="0"/>
            </w:tcBorders>
            <w:shd w:val="clear" w:color="auto" w:fill="auto"/>
            <w:vAlign w:val="center"/>
          </w:tcPr>
          <w:p w14:paraId="464DED90">
            <w:pPr>
              <w:widowControl/>
              <w:jc w:val="center"/>
              <w:textAlignment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30</w:t>
            </w:r>
          </w:p>
        </w:tc>
      </w:tr>
      <w:tr w14:paraId="5CFF5F20">
        <w:tblPrEx>
          <w:tblCellMar>
            <w:top w:w="0" w:type="dxa"/>
            <w:left w:w="108" w:type="dxa"/>
            <w:bottom w:w="0" w:type="dxa"/>
            <w:right w:w="108" w:type="dxa"/>
          </w:tblCellMar>
        </w:tblPrEx>
        <w:trPr>
          <w:trHeight w:val="300" w:hRule="atLeast"/>
        </w:trPr>
        <w:tc>
          <w:tcPr>
            <w:tcW w:w="660" w:type="dxa"/>
            <w:vMerge w:val="continue"/>
            <w:tcBorders>
              <w:left w:val="single" w:color="000000" w:sz="8" w:space="0"/>
              <w:right w:val="single" w:color="000000" w:sz="8" w:space="0"/>
            </w:tcBorders>
            <w:shd w:val="clear" w:color="auto" w:fill="auto"/>
            <w:noWrap/>
            <w:vAlign w:val="center"/>
          </w:tcPr>
          <w:p w14:paraId="0328544E">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noWrap/>
            <w:vAlign w:val="center"/>
          </w:tcPr>
          <w:p w14:paraId="4231B4F1">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left w:val="nil"/>
              <w:bottom w:val="single" w:color="000000" w:sz="8" w:space="0"/>
              <w:right w:val="single" w:color="000000" w:sz="8" w:space="0"/>
            </w:tcBorders>
            <w:shd w:val="clear" w:color="auto" w:fill="auto"/>
            <w:vAlign w:val="center"/>
          </w:tcPr>
          <w:p w14:paraId="4D76FAC2">
            <w:pPr>
              <w:jc w:val="center"/>
              <w:rPr>
                <w:rFonts w:ascii="宋体" w:hAnsi="宋体" w:cs="宋体"/>
                <w:color w:val="000000" w:themeColor="text1"/>
                <w:szCs w:val="21"/>
                <w:highlight w:val="none"/>
                <w14:textFill>
                  <w14:solidFill>
                    <w14:schemeClr w14:val="tx1"/>
                  </w14:solidFill>
                </w14:textFill>
              </w:rPr>
            </w:pPr>
          </w:p>
        </w:tc>
        <w:tc>
          <w:tcPr>
            <w:tcW w:w="4080" w:type="dxa"/>
            <w:gridSpan w:val="2"/>
            <w:tcBorders>
              <w:top w:val="nil"/>
              <w:left w:val="nil"/>
              <w:bottom w:val="single" w:color="000000" w:sz="8" w:space="0"/>
              <w:right w:val="single" w:color="000000" w:sz="8" w:space="0"/>
            </w:tcBorders>
            <w:shd w:val="clear" w:color="auto" w:fill="auto"/>
            <w:vAlign w:val="center"/>
          </w:tcPr>
          <w:p w14:paraId="331967D4">
            <w:pPr>
              <w:widowControl/>
              <w:jc w:val="center"/>
              <w:textAlignment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校级项目（如中央高校优秀研究生创新项目等）</w:t>
            </w:r>
          </w:p>
        </w:tc>
        <w:tc>
          <w:tcPr>
            <w:tcW w:w="1080" w:type="dxa"/>
            <w:tcBorders>
              <w:top w:val="nil"/>
              <w:left w:val="nil"/>
              <w:bottom w:val="single" w:color="000000" w:sz="8" w:space="0"/>
              <w:right w:val="single" w:color="000000" w:sz="8" w:space="0"/>
            </w:tcBorders>
            <w:shd w:val="clear" w:color="auto" w:fill="auto"/>
            <w:vAlign w:val="center"/>
          </w:tcPr>
          <w:p w14:paraId="4D514DDF">
            <w:pPr>
              <w:widowControl/>
              <w:jc w:val="center"/>
              <w:textAlignment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15</w:t>
            </w:r>
          </w:p>
        </w:tc>
      </w:tr>
      <w:tr w14:paraId="2EE83D9C">
        <w:tblPrEx>
          <w:tblCellMar>
            <w:top w:w="0" w:type="dxa"/>
            <w:left w:w="108" w:type="dxa"/>
            <w:bottom w:w="0" w:type="dxa"/>
            <w:right w:w="108" w:type="dxa"/>
          </w:tblCellMar>
        </w:tblPrEx>
        <w:trPr>
          <w:trHeight w:val="540" w:hRule="atLeast"/>
        </w:trPr>
        <w:tc>
          <w:tcPr>
            <w:tcW w:w="660" w:type="dxa"/>
            <w:vMerge w:val="continue"/>
            <w:tcBorders>
              <w:left w:val="single" w:color="000000" w:sz="8" w:space="0"/>
              <w:right w:val="single" w:color="000000" w:sz="8" w:space="0"/>
            </w:tcBorders>
            <w:shd w:val="clear" w:color="auto" w:fill="auto"/>
            <w:noWrap/>
            <w:vAlign w:val="center"/>
          </w:tcPr>
          <w:p w14:paraId="27596520">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noWrap/>
            <w:vAlign w:val="center"/>
          </w:tcPr>
          <w:p w14:paraId="35548A2F">
            <w:pPr>
              <w:jc w:val="center"/>
              <w:rPr>
                <w:rFonts w:ascii="宋体" w:hAnsi="宋体" w:cs="宋体"/>
                <w:color w:val="000000" w:themeColor="text1"/>
                <w:szCs w:val="21"/>
                <w:highlight w:val="none"/>
                <w14:textFill>
                  <w14:solidFill>
                    <w14:schemeClr w14:val="tx1"/>
                  </w14:solidFill>
                </w14:textFill>
              </w:rPr>
            </w:pPr>
          </w:p>
        </w:tc>
        <w:tc>
          <w:tcPr>
            <w:tcW w:w="3138" w:type="dxa"/>
            <w:tcBorders>
              <w:top w:val="nil"/>
              <w:left w:val="nil"/>
              <w:bottom w:val="single" w:color="000000" w:sz="8" w:space="0"/>
              <w:right w:val="single" w:color="000000" w:sz="8" w:space="0"/>
            </w:tcBorders>
            <w:shd w:val="clear" w:color="auto" w:fill="auto"/>
            <w:vAlign w:val="center"/>
          </w:tcPr>
          <w:p w14:paraId="0337B30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专利（发明专利）</w:t>
            </w:r>
          </w:p>
        </w:tc>
        <w:tc>
          <w:tcPr>
            <w:tcW w:w="4080" w:type="dxa"/>
            <w:gridSpan w:val="2"/>
            <w:tcBorders>
              <w:top w:val="nil"/>
              <w:left w:val="nil"/>
              <w:bottom w:val="single" w:color="000000" w:sz="8" w:space="0"/>
              <w:right w:val="single" w:color="000000" w:sz="8" w:space="0"/>
            </w:tcBorders>
            <w:shd w:val="clear" w:color="auto" w:fill="auto"/>
            <w:vAlign w:val="center"/>
          </w:tcPr>
          <w:p w14:paraId="074D34D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第一负责人</w:t>
            </w:r>
          </w:p>
        </w:tc>
        <w:tc>
          <w:tcPr>
            <w:tcW w:w="1080" w:type="dxa"/>
            <w:tcBorders>
              <w:top w:val="nil"/>
              <w:left w:val="nil"/>
              <w:bottom w:val="single" w:color="000000" w:sz="8" w:space="0"/>
              <w:right w:val="single" w:color="000000" w:sz="8" w:space="0"/>
            </w:tcBorders>
            <w:shd w:val="clear" w:color="auto" w:fill="auto"/>
            <w:vAlign w:val="center"/>
          </w:tcPr>
          <w:p w14:paraId="25AE6D9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r>
      <w:tr w14:paraId="5F759521">
        <w:tblPrEx>
          <w:tblCellMar>
            <w:top w:w="0" w:type="dxa"/>
            <w:left w:w="108" w:type="dxa"/>
            <w:bottom w:w="0" w:type="dxa"/>
            <w:right w:w="108" w:type="dxa"/>
          </w:tblCellMar>
        </w:tblPrEx>
        <w:trPr>
          <w:trHeight w:val="540" w:hRule="atLeast"/>
        </w:trPr>
        <w:tc>
          <w:tcPr>
            <w:tcW w:w="660" w:type="dxa"/>
            <w:vMerge w:val="continue"/>
            <w:tcBorders>
              <w:left w:val="single" w:color="000000" w:sz="8" w:space="0"/>
              <w:right w:val="single" w:color="000000" w:sz="8" w:space="0"/>
            </w:tcBorders>
            <w:shd w:val="clear" w:color="auto" w:fill="auto"/>
            <w:noWrap/>
            <w:vAlign w:val="center"/>
          </w:tcPr>
          <w:p w14:paraId="403E3B3F">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right w:val="single" w:color="000000" w:sz="8" w:space="0"/>
            </w:tcBorders>
            <w:shd w:val="clear" w:color="auto" w:fill="auto"/>
            <w:noWrap/>
            <w:vAlign w:val="center"/>
          </w:tcPr>
          <w:p w14:paraId="382ABF55">
            <w:pPr>
              <w:jc w:val="center"/>
              <w:rPr>
                <w:rFonts w:ascii="宋体" w:hAnsi="宋体" w:cs="宋体"/>
                <w:color w:val="000000" w:themeColor="text1"/>
                <w:szCs w:val="21"/>
                <w:highlight w:val="none"/>
                <w14:textFill>
                  <w14:solidFill>
                    <w14:schemeClr w14:val="tx1"/>
                  </w14:solidFill>
                </w14:textFill>
              </w:rPr>
            </w:pPr>
          </w:p>
        </w:tc>
        <w:tc>
          <w:tcPr>
            <w:tcW w:w="3138" w:type="dxa"/>
            <w:tcBorders>
              <w:top w:val="nil"/>
              <w:left w:val="nil"/>
              <w:bottom w:val="single" w:color="000000" w:sz="8" w:space="0"/>
              <w:right w:val="single" w:color="000000" w:sz="8" w:space="0"/>
            </w:tcBorders>
            <w:shd w:val="clear" w:color="auto" w:fill="auto"/>
            <w:vAlign w:val="center"/>
          </w:tcPr>
          <w:p w14:paraId="7D6A099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专利（实用专利）</w:t>
            </w:r>
          </w:p>
        </w:tc>
        <w:tc>
          <w:tcPr>
            <w:tcW w:w="4080" w:type="dxa"/>
            <w:gridSpan w:val="2"/>
            <w:tcBorders>
              <w:top w:val="nil"/>
              <w:left w:val="nil"/>
              <w:bottom w:val="single" w:color="000000" w:sz="8" w:space="0"/>
              <w:right w:val="single" w:color="000000" w:sz="8" w:space="0"/>
            </w:tcBorders>
            <w:shd w:val="clear" w:color="auto" w:fill="auto"/>
            <w:vAlign w:val="center"/>
          </w:tcPr>
          <w:p w14:paraId="697F607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第一负责人</w:t>
            </w:r>
          </w:p>
        </w:tc>
        <w:tc>
          <w:tcPr>
            <w:tcW w:w="1080" w:type="dxa"/>
            <w:tcBorders>
              <w:top w:val="nil"/>
              <w:left w:val="nil"/>
              <w:bottom w:val="single" w:color="000000" w:sz="8" w:space="0"/>
              <w:right w:val="single" w:color="000000" w:sz="8" w:space="0"/>
            </w:tcBorders>
            <w:shd w:val="clear" w:color="auto" w:fill="auto"/>
            <w:vAlign w:val="center"/>
          </w:tcPr>
          <w:p w14:paraId="3D4BCDC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r>
      <w:tr w14:paraId="1CA3EACD">
        <w:tblPrEx>
          <w:tblCellMar>
            <w:top w:w="0" w:type="dxa"/>
            <w:left w:w="108" w:type="dxa"/>
            <w:bottom w:w="0" w:type="dxa"/>
            <w:right w:w="108" w:type="dxa"/>
          </w:tblCellMar>
        </w:tblPrEx>
        <w:trPr>
          <w:trHeight w:val="695" w:hRule="atLeast"/>
        </w:trPr>
        <w:tc>
          <w:tcPr>
            <w:tcW w:w="660" w:type="dxa"/>
            <w:vMerge w:val="continue"/>
            <w:tcBorders>
              <w:left w:val="single" w:color="000000" w:sz="8" w:space="0"/>
              <w:bottom w:val="single" w:color="000000" w:sz="8" w:space="0"/>
              <w:right w:val="single" w:color="000000" w:sz="8" w:space="0"/>
            </w:tcBorders>
            <w:shd w:val="clear" w:color="auto" w:fill="auto"/>
            <w:vAlign w:val="center"/>
          </w:tcPr>
          <w:p w14:paraId="0E462D30">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left w:val="nil"/>
              <w:bottom w:val="single" w:color="000000" w:sz="8" w:space="0"/>
              <w:right w:val="single" w:color="000000" w:sz="8" w:space="0"/>
            </w:tcBorders>
            <w:shd w:val="clear" w:color="auto" w:fill="auto"/>
            <w:vAlign w:val="center"/>
          </w:tcPr>
          <w:p w14:paraId="1E3A8FE3">
            <w:pPr>
              <w:jc w:val="center"/>
              <w:rPr>
                <w:rFonts w:ascii="宋体" w:hAnsi="宋体" w:cs="宋体"/>
                <w:color w:val="000000" w:themeColor="text1"/>
                <w:szCs w:val="21"/>
                <w:highlight w:val="none"/>
                <w14:textFill>
                  <w14:solidFill>
                    <w14:schemeClr w14:val="tx1"/>
                  </w14:solidFill>
                </w14:textFill>
              </w:rPr>
            </w:pPr>
          </w:p>
        </w:tc>
        <w:tc>
          <w:tcPr>
            <w:tcW w:w="3138" w:type="dxa"/>
            <w:tcBorders>
              <w:top w:val="nil"/>
              <w:left w:val="nil"/>
              <w:bottom w:val="single" w:color="000000" w:sz="8" w:space="0"/>
              <w:right w:val="single" w:color="000000" w:sz="8" w:space="0"/>
            </w:tcBorders>
            <w:shd w:val="clear" w:color="auto" w:fill="auto"/>
            <w:vAlign w:val="center"/>
          </w:tcPr>
          <w:p w14:paraId="7D3C173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出国（境）交流学习</w:t>
            </w:r>
          </w:p>
        </w:tc>
        <w:tc>
          <w:tcPr>
            <w:tcW w:w="4080" w:type="dxa"/>
            <w:gridSpan w:val="2"/>
            <w:tcBorders>
              <w:top w:val="nil"/>
              <w:left w:val="nil"/>
              <w:bottom w:val="single" w:color="000000" w:sz="8" w:space="0"/>
              <w:right w:val="single" w:color="000000" w:sz="8" w:space="0"/>
            </w:tcBorders>
            <w:shd w:val="clear" w:color="auto" w:fill="auto"/>
            <w:vAlign w:val="center"/>
          </w:tcPr>
          <w:p w14:paraId="7387987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3个月以上出国（境）</w:t>
            </w:r>
          </w:p>
        </w:tc>
        <w:tc>
          <w:tcPr>
            <w:tcW w:w="1080" w:type="dxa"/>
            <w:tcBorders>
              <w:top w:val="nil"/>
              <w:left w:val="nil"/>
              <w:bottom w:val="single" w:color="000000" w:sz="8" w:space="0"/>
              <w:right w:val="single" w:color="000000" w:sz="8" w:space="0"/>
            </w:tcBorders>
            <w:shd w:val="clear" w:color="auto" w:fill="auto"/>
            <w:vAlign w:val="center"/>
          </w:tcPr>
          <w:p w14:paraId="7015CD9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w:t>
            </w:r>
          </w:p>
        </w:tc>
      </w:tr>
      <w:tr w14:paraId="02643B17">
        <w:tblPrEx>
          <w:tblCellMar>
            <w:top w:w="0" w:type="dxa"/>
            <w:left w:w="108" w:type="dxa"/>
            <w:bottom w:w="0" w:type="dxa"/>
            <w:right w:w="108" w:type="dxa"/>
          </w:tblCellMar>
        </w:tblPrEx>
        <w:trPr>
          <w:trHeight w:val="300"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68EEE96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161" w:type="dxa"/>
            <w:vMerge w:val="restart"/>
            <w:tcBorders>
              <w:top w:val="nil"/>
              <w:left w:val="nil"/>
              <w:bottom w:val="single" w:color="000000" w:sz="8" w:space="0"/>
              <w:right w:val="single" w:color="000000" w:sz="8" w:space="0"/>
            </w:tcBorders>
            <w:shd w:val="clear" w:color="auto" w:fill="auto"/>
            <w:vAlign w:val="center"/>
          </w:tcPr>
          <w:p w14:paraId="431452A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综合素质</w:t>
            </w:r>
          </w:p>
        </w:tc>
        <w:tc>
          <w:tcPr>
            <w:tcW w:w="3138" w:type="dxa"/>
            <w:vMerge w:val="restart"/>
            <w:tcBorders>
              <w:top w:val="nil"/>
              <w:left w:val="nil"/>
              <w:bottom w:val="single" w:color="000000" w:sz="8" w:space="0"/>
              <w:right w:val="single" w:color="000000" w:sz="8" w:space="0"/>
            </w:tcBorders>
            <w:shd w:val="clear" w:color="auto" w:fill="auto"/>
            <w:vAlign w:val="center"/>
          </w:tcPr>
          <w:p w14:paraId="1F203B7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各类学科竞赛获奖</w:t>
            </w:r>
          </w:p>
        </w:tc>
        <w:tc>
          <w:tcPr>
            <w:tcW w:w="1920" w:type="dxa"/>
            <w:vMerge w:val="restart"/>
            <w:tcBorders>
              <w:top w:val="nil"/>
              <w:left w:val="nil"/>
              <w:bottom w:val="single" w:color="000000" w:sz="8" w:space="0"/>
              <w:right w:val="single" w:color="000000" w:sz="8" w:space="0"/>
            </w:tcBorders>
            <w:shd w:val="clear" w:color="auto" w:fill="auto"/>
            <w:vAlign w:val="center"/>
          </w:tcPr>
          <w:p w14:paraId="738C1BF3">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国家级</w:t>
            </w:r>
          </w:p>
        </w:tc>
        <w:tc>
          <w:tcPr>
            <w:tcW w:w="2160" w:type="dxa"/>
            <w:tcBorders>
              <w:top w:val="nil"/>
              <w:left w:val="nil"/>
              <w:bottom w:val="single" w:color="000000" w:sz="8" w:space="0"/>
              <w:right w:val="single" w:color="000000" w:sz="8" w:space="0"/>
            </w:tcBorders>
            <w:shd w:val="clear" w:color="auto" w:fill="auto"/>
            <w:vAlign w:val="center"/>
          </w:tcPr>
          <w:p w14:paraId="3F662FF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一等奖</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82F97DB">
            <w:pPr>
              <w:widowControl/>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100</w:t>
            </w:r>
          </w:p>
        </w:tc>
      </w:tr>
      <w:tr w14:paraId="5B07A906">
        <w:tblPrEx>
          <w:tblCellMar>
            <w:top w:w="0" w:type="dxa"/>
            <w:left w:w="108" w:type="dxa"/>
            <w:bottom w:w="0" w:type="dxa"/>
            <w:right w:w="108" w:type="dxa"/>
          </w:tblCellMar>
        </w:tblPrEx>
        <w:trPr>
          <w:trHeight w:val="300"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78E6D6EF">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top w:val="nil"/>
              <w:left w:val="nil"/>
              <w:bottom w:val="single" w:color="000000" w:sz="8" w:space="0"/>
              <w:right w:val="single" w:color="000000" w:sz="8" w:space="0"/>
            </w:tcBorders>
            <w:shd w:val="clear" w:color="auto" w:fill="auto"/>
            <w:vAlign w:val="center"/>
          </w:tcPr>
          <w:p w14:paraId="787EC2D6">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top w:val="nil"/>
              <w:left w:val="nil"/>
              <w:bottom w:val="single" w:color="000000" w:sz="8" w:space="0"/>
              <w:right w:val="single" w:color="000000" w:sz="8" w:space="0"/>
            </w:tcBorders>
            <w:shd w:val="clear" w:color="auto" w:fill="auto"/>
            <w:vAlign w:val="center"/>
          </w:tcPr>
          <w:p w14:paraId="16FFCB15">
            <w:pPr>
              <w:jc w:val="center"/>
              <w:rPr>
                <w:rFonts w:ascii="宋体" w:hAnsi="宋体" w:cs="宋体"/>
                <w:color w:val="000000" w:themeColor="text1"/>
                <w:szCs w:val="21"/>
                <w:highlight w:val="none"/>
                <w14:textFill>
                  <w14:solidFill>
                    <w14:schemeClr w14:val="tx1"/>
                  </w14:solidFill>
                </w14:textFill>
              </w:rPr>
            </w:pPr>
          </w:p>
        </w:tc>
        <w:tc>
          <w:tcPr>
            <w:tcW w:w="1920" w:type="dxa"/>
            <w:vMerge w:val="continue"/>
            <w:tcBorders>
              <w:top w:val="nil"/>
              <w:left w:val="nil"/>
              <w:bottom w:val="single" w:color="000000" w:sz="8" w:space="0"/>
              <w:right w:val="single" w:color="000000" w:sz="8" w:space="0"/>
            </w:tcBorders>
            <w:shd w:val="clear" w:color="auto" w:fill="auto"/>
            <w:vAlign w:val="center"/>
          </w:tcPr>
          <w:p w14:paraId="5DE5C025">
            <w:pPr>
              <w:jc w:val="center"/>
              <w:rPr>
                <w:rFonts w:ascii="宋体" w:hAnsi="宋体" w:cs="宋体"/>
                <w:color w:val="000000" w:themeColor="text1"/>
                <w:szCs w:val="21"/>
                <w:highlight w:val="none"/>
                <w14:textFill>
                  <w14:solidFill>
                    <w14:schemeClr w14:val="tx1"/>
                  </w14:solidFill>
                </w14:textFill>
              </w:rPr>
            </w:pPr>
          </w:p>
        </w:tc>
        <w:tc>
          <w:tcPr>
            <w:tcW w:w="2160" w:type="dxa"/>
            <w:tcBorders>
              <w:top w:val="nil"/>
              <w:left w:val="nil"/>
              <w:bottom w:val="single" w:color="000000" w:sz="8" w:space="0"/>
              <w:right w:val="single" w:color="000000" w:sz="8" w:space="0"/>
            </w:tcBorders>
            <w:shd w:val="clear" w:color="auto" w:fill="auto"/>
            <w:vAlign w:val="center"/>
          </w:tcPr>
          <w:p w14:paraId="2F50165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二等奖</w:t>
            </w:r>
          </w:p>
        </w:tc>
        <w:tc>
          <w:tcPr>
            <w:tcW w:w="1080" w:type="dxa"/>
            <w:tcBorders>
              <w:top w:val="nil"/>
              <w:left w:val="nil"/>
              <w:bottom w:val="single" w:color="000000" w:sz="8" w:space="0"/>
              <w:right w:val="single" w:color="000000" w:sz="8" w:space="0"/>
            </w:tcBorders>
            <w:shd w:val="clear" w:color="auto" w:fill="auto"/>
            <w:vAlign w:val="center"/>
          </w:tcPr>
          <w:p w14:paraId="78148D66">
            <w:pPr>
              <w:widowControl/>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70</w:t>
            </w:r>
          </w:p>
        </w:tc>
      </w:tr>
      <w:tr w14:paraId="1C372779">
        <w:tblPrEx>
          <w:tblCellMar>
            <w:top w:w="0" w:type="dxa"/>
            <w:left w:w="108" w:type="dxa"/>
            <w:bottom w:w="0" w:type="dxa"/>
            <w:right w:w="108" w:type="dxa"/>
          </w:tblCellMar>
        </w:tblPrEx>
        <w:trPr>
          <w:trHeight w:val="300"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769587F0">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top w:val="nil"/>
              <w:left w:val="nil"/>
              <w:bottom w:val="single" w:color="000000" w:sz="8" w:space="0"/>
              <w:right w:val="single" w:color="000000" w:sz="8" w:space="0"/>
            </w:tcBorders>
            <w:shd w:val="clear" w:color="auto" w:fill="auto"/>
            <w:vAlign w:val="center"/>
          </w:tcPr>
          <w:p w14:paraId="5816D793">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top w:val="nil"/>
              <w:left w:val="nil"/>
              <w:bottom w:val="single" w:color="000000" w:sz="8" w:space="0"/>
              <w:right w:val="single" w:color="000000" w:sz="8" w:space="0"/>
            </w:tcBorders>
            <w:shd w:val="clear" w:color="auto" w:fill="auto"/>
            <w:vAlign w:val="center"/>
          </w:tcPr>
          <w:p w14:paraId="41B45467">
            <w:pPr>
              <w:jc w:val="center"/>
              <w:rPr>
                <w:rFonts w:ascii="宋体" w:hAnsi="宋体" w:cs="宋体"/>
                <w:color w:val="000000" w:themeColor="text1"/>
                <w:szCs w:val="21"/>
                <w:highlight w:val="none"/>
                <w14:textFill>
                  <w14:solidFill>
                    <w14:schemeClr w14:val="tx1"/>
                  </w14:solidFill>
                </w14:textFill>
              </w:rPr>
            </w:pPr>
          </w:p>
        </w:tc>
        <w:tc>
          <w:tcPr>
            <w:tcW w:w="1920" w:type="dxa"/>
            <w:vMerge w:val="continue"/>
            <w:tcBorders>
              <w:top w:val="nil"/>
              <w:left w:val="nil"/>
              <w:bottom w:val="single" w:color="000000" w:sz="8" w:space="0"/>
              <w:right w:val="single" w:color="000000" w:sz="8" w:space="0"/>
            </w:tcBorders>
            <w:shd w:val="clear" w:color="auto" w:fill="auto"/>
            <w:vAlign w:val="center"/>
          </w:tcPr>
          <w:p w14:paraId="0784A129">
            <w:pPr>
              <w:jc w:val="center"/>
              <w:rPr>
                <w:rFonts w:ascii="宋体" w:hAnsi="宋体" w:cs="宋体"/>
                <w:color w:val="000000" w:themeColor="text1"/>
                <w:szCs w:val="21"/>
                <w:highlight w:val="none"/>
                <w14:textFill>
                  <w14:solidFill>
                    <w14:schemeClr w14:val="tx1"/>
                  </w14:solidFill>
                </w14:textFill>
              </w:rPr>
            </w:pPr>
          </w:p>
        </w:tc>
        <w:tc>
          <w:tcPr>
            <w:tcW w:w="2160" w:type="dxa"/>
            <w:tcBorders>
              <w:top w:val="nil"/>
              <w:left w:val="nil"/>
              <w:bottom w:val="single" w:color="000000" w:sz="8" w:space="0"/>
              <w:right w:val="single" w:color="000000" w:sz="8" w:space="0"/>
            </w:tcBorders>
            <w:shd w:val="clear" w:color="auto" w:fill="auto"/>
            <w:vAlign w:val="center"/>
          </w:tcPr>
          <w:p w14:paraId="387D30E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三等奖</w:t>
            </w:r>
          </w:p>
        </w:tc>
        <w:tc>
          <w:tcPr>
            <w:tcW w:w="1080" w:type="dxa"/>
            <w:tcBorders>
              <w:top w:val="nil"/>
              <w:left w:val="nil"/>
              <w:bottom w:val="single" w:color="000000" w:sz="8" w:space="0"/>
              <w:right w:val="single" w:color="000000" w:sz="8" w:space="0"/>
            </w:tcBorders>
            <w:shd w:val="clear" w:color="auto" w:fill="auto"/>
            <w:vAlign w:val="center"/>
          </w:tcPr>
          <w:p w14:paraId="4C5F4CD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w:t>
            </w:r>
          </w:p>
        </w:tc>
      </w:tr>
      <w:tr w14:paraId="57E9643D">
        <w:tblPrEx>
          <w:tblCellMar>
            <w:top w:w="0" w:type="dxa"/>
            <w:left w:w="108" w:type="dxa"/>
            <w:bottom w:w="0" w:type="dxa"/>
            <w:right w:w="108" w:type="dxa"/>
          </w:tblCellMar>
        </w:tblPrEx>
        <w:trPr>
          <w:trHeight w:val="300"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67EE05F9">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top w:val="nil"/>
              <w:left w:val="nil"/>
              <w:bottom w:val="single" w:color="000000" w:sz="8" w:space="0"/>
              <w:right w:val="single" w:color="000000" w:sz="8" w:space="0"/>
            </w:tcBorders>
            <w:shd w:val="clear" w:color="auto" w:fill="auto"/>
            <w:vAlign w:val="center"/>
          </w:tcPr>
          <w:p w14:paraId="13D6C5D5">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top w:val="nil"/>
              <w:left w:val="nil"/>
              <w:bottom w:val="single" w:color="000000" w:sz="8" w:space="0"/>
              <w:right w:val="single" w:color="000000" w:sz="8" w:space="0"/>
            </w:tcBorders>
            <w:shd w:val="clear" w:color="auto" w:fill="auto"/>
            <w:vAlign w:val="center"/>
          </w:tcPr>
          <w:p w14:paraId="1D5C9AF0">
            <w:pPr>
              <w:jc w:val="center"/>
              <w:rPr>
                <w:rFonts w:ascii="宋体" w:hAnsi="宋体" w:cs="宋体"/>
                <w:color w:val="000000" w:themeColor="text1"/>
                <w:szCs w:val="21"/>
                <w:highlight w:val="none"/>
                <w14:textFill>
                  <w14:solidFill>
                    <w14:schemeClr w14:val="tx1"/>
                  </w14:solidFill>
                </w14:textFill>
              </w:rPr>
            </w:pPr>
          </w:p>
        </w:tc>
        <w:tc>
          <w:tcPr>
            <w:tcW w:w="1920" w:type="dxa"/>
            <w:vMerge w:val="restart"/>
            <w:tcBorders>
              <w:top w:val="nil"/>
              <w:left w:val="nil"/>
              <w:bottom w:val="single" w:color="000000" w:sz="8" w:space="0"/>
              <w:right w:val="single" w:color="000000" w:sz="8" w:space="0"/>
            </w:tcBorders>
            <w:shd w:val="clear" w:color="auto" w:fill="auto"/>
            <w:vAlign w:val="center"/>
          </w:tcPr>
          <w:p w14:paraId="1B20991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省部级</w:t>
            </w:r>
          </w:p>
        </w:tc>
        <w:tc>
          <w:tcPr>
            <w:tcW w:w="2160" w:type="dxa"/>
            <w:tcBorders>
              <w:top w:val="nil"/>
              <w:left w:val="nil"/>
              <w:bottom w:val="single" w:color="000000" w:sz="8" w:space="0"/>
              <w:right w:val="single" w:color="000000" w:sz="8" w:space="0"/>
            </w:tcBorders>
            <w:shd w:val="clear" w:color="auto" w:fill="auto"/>
            <w:vAlign w:val="center"/>
          </w:tcPr>
          <w:p w14:paraId="6A8561A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一等奖</w:t>
            </w:r>
          </w:p>
        </w:tc>
        <w:tc>
          <w:tcPr>
            <w:tcW w:w="1080" w:type="dxa"/>
            <w:tcBorders>
              <w:top w:val="nil"/>
              <w:left w:val="nil"/>
              <w:bottom w:val="single" w:color="000000" w:sz="8" w:space="0"/>
              <w:right w:val="single" w:color="000000" w:sz="8" w:space="0"/>
            </w:tcBorders>
            <w:shd w:val="clear" w:color="auto" w:fill="auto"/>
            <w:vAlign w:val="center"/>
          </w:tcPr>
          <w:p w14:paraId="68334F1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w:t>
            </w:r>
          </w:p>
        </w:tc>
      </w:tr>
      <w:tr w14:paraId="2F824B5B">
        <w:tblPrEx>
          <w:tblCellMar>
            <w:top w:w="0" w:type="dxa"/>
            <w:left w:w="108" w:type="dxa"/>
            <w:bottom w:w="0" w:type="dxa"/>
            <w:right w:w="108" w:type="dxa"/>
          </w:tblCellMar>
        </w:tblPrEx>
        <w:trPr>
          <w:trHeight w:val="300"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0AD4AD5C">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top w:val="nil"/>
              <w:left w:val="nil"/>
              <w:bottom w:val="single" w:color="000000" w:sz="8" w:space="0"/>
              <w:right w:val="single" w:color="000000" w:sz="8" w:space="0"/>
            </w:tcBorders>
            <w:shd w:val="clear" w:color="auto" w:fill="auto"/>
            <w:vAlign w:val="center"/>
          </w:tcPr>
          <w:p w14:paraId="08580265">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top w:val="nil"/>
              <w:left w:val="nil"/>
              <w:bottom w:val="single" w:color="000000" w:sz="8" w:space="0"/>
              <w:right w:val="single" w:color="000000" w:sz="8" w:space="0"/>
            </w:tcBorders>
            <w:shd w:val="clear" w:color="auto" w:fill="auto"/>
            <w:vAlign w:val="center"/>
          </w:tcPr>
          <w:p w14:paraId="4F0DFB2E">
            <w:pPr>
              <w:jc w:val="center"/>
              <w:rPr>
                <w:rFonts w:ascii="宋体" w:hAnsi="宋体" w:cs="宋体"/>
                <w:color w:val="000000" w:themeColor="text1"/>
                <w:szCs w:val="21"/>
                <w:highlight w:val="none"/>
                <w14:textFill>
                  <w14:solidFill>
                    <w14:schemeClr w14:val="tx1"/>
                  </w14:solidFill>
                </w14:textFill>
              </w:rPr>
            </w:pPr>
          </w:p>
        </w:tc>
        <w:tc>
          <w:tcPr>
            <w:tcW w:w="1920" w:type="dxa"/>
            <w:vMerge w:val="continue"/>
            <w:tcBorders>
              <w:top w:val="nil"/>
              <w:left w:val="nil"/>
              <w:bottom w:val="single" w:color="000000" w:sz="8" w:space="0"/>
              <w:right w:val="single" w:color="000000" w:sz="8" w:space="0"/>
            </w:tcBorders>
            <w:shd w:val="clear" w:color="auto" w:fill="auto"/>
            <w:vAlign w:val="center"/>
          </w:tcPr>
          <w:p w14:paraId="14508905">
            <w:pPr>
              <w:jc w:val="center"/>
              <w:rPr>
                <w:rFonts w:ascii="宋体" w:hAnsi="宋体" w:cs="宋体"/>
                <w:color w:val="000000" w:themeColor="text1"/>
                <w:szCs w:val="21"/>
                <w:highlight w:val="none"/>
                <w14:textFill>
                  <w14:solidFill>
                    <w14:schemeClr w14:val="tx1"/>
                  </w14:solidFill>
                </w14:textFill>
              </w:rPr>
            </w:pPr>
          </w:p>
        </w:tc>
        <w:tc>
          <w:tcPr>
            <w:tcW w:w="2160" w:type="dxa"/>
            <w:tcBorders>
              <w:top w:val="nil"/>
              <w:left w:val="nil"/>
              <w:bottom w:val="single" w:color="000000" w:sz="8" w:space="0"/>
              <w:right w:val="single" w:color="000000" w:sz="8" w:space="0"/>
            </w:tcBorders>
            <w:shd w:val="clear" w:color="auto" w:fill="auto"/>
            <w:vAlign w:val="center"/>
          </w:tcPr>
          <w:p w14:paraId="7027040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二等奖</w:t>
            </w:r>
          </w:p>
        </w:tc>
        <w:tc>
          <w:tcPr>
            <w:tcW w:w="1080" w:type="dxa"/>
            <w:tcBorders>
              <w:top w:val="nil"/>
              <w:left w:val="nil"/>
              <w:bottom w:val="single" w:color="000000" w:sz="8" w:space="0"/>
              <w:right w:val="single" w:color="000000" w:sz="8" w:space="0"/>
            </w:tcBorders>
            <w:shd w:val="clear" w:color="auto" w:fill="auto"/>
            <w:vAlign w:val="center"/>
          </w:tcPr>
          <w:p w14:paraId="3301C4E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w:t>
            </w:r>
          </w:p>
        </w:tc>
      </w:tr>
      <w:tr w14:paraId="21A1763E">
        <w:tblPrEx>
          <w:tblCellMar>
            <w:top w:w="0" w:type="dxa"/>
            <w:left w:w="108" w:type="dxa"/>
            <w:bottom w:w="0" w:type="dxa"/>
            <w:right w:w="108" w:type="dxa"/>
          </w:tblCellMar>
        </w:tblPrEx>
        <w:trPr>
          <w:trHeight w:val="300"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70DFF887">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top w:val="nil"/>
              <w:left w:val="nil"/>
              <w:bottom w:val="single" w:color="000000" w:sz="8" w:space="0"/>
              <w:right w:val="single" w:color="000000" w:sz="8" w:space="0"/>
            </w:tcBorders>
            <w:shd w:val="clear" w:color="auto" w:fill="auto"/>
            <w:vAlign w:val="center"/>
          </w:tcPr>
          <w:p w14:paraId="77A705E8">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top w:val="nil"/>
              <w:left w:val="nil"/>
              <w:bottom w:val="single" w:color="000000" w:sz="8" w:space="0"/>
              <w:right w:val="single" w:color="000000" w:sz="8" w:space="0"/>
            </w:tcBorders>
            <w:shd w:val="clear" w:color="auto" w:fill="auto"/>
            <w:vAlign w:val="center"/>
          </w:tcPr>
          <w:p w14:paraId="685BCC23">
            <w:pPr>
              <w:jc w:val="center"/>
              <w:rPr>
                <w:rFonts w:ascii="宋体" w:hAnsi="宋体" w:cs="宋体"/>
                <w:color w:val="000000" w:themeColor="text1"/>
                <w:szCs w:val="21"/>
                <w:highlight w:val="none"/>
                <w14:textFill>
                  <w14:solidFill>
                    <w14:schemeClr w14:val="tx1"/>
                  </w14:solidFill>
                </w14:textFill>
              </w:rPr>
            </w:pPr>
          </w:p>
        </w:tc>
        <w:tc>
          <w:tcPr>
            <w:tcW w:w="1920" w:type="dxa"/>
            <w:vMerge w:val="continue"/>
            <w:tcBorders>
              <w:top w:val="nil"/>
              <w:left w:val="nil"/>
              <w:bottom w:val="single" w:color="000000" w:sz="8" w:space="0"/>
              <w:right w:val="single" w:color="000000" w:sz="8" w:space="0"/>
            </w:tcBorders>
            <w:shd w:val="clear" w:color="auto" w:fill="auto"/>
            <w:vAlign w:val="center"/>
          </w:tcPr>
          <w:p w14:paraId="399398F7">
            <w:pPr>
              <w:jc w:val="center"/>
              <w:rPr>
                <w:rFonts w:ascii="宋体" w:hAnsi="宋体" w:cs="宋体"/>
                <w:color w:val="000000" w:themeColor="text1"/>
                <w:szCs w:val="21"/>
                <w:highlight w:val="none"/>
                <w14:textFill>
                  <w14:solidFill>
                    <w14:schemeClr w14:val="tx1"/>
                  </w14:solidFill>
                </w14:textFill>
              </w:rPr>
            </w:pPr>
          </w:p>
        </w:tc>
        <w:tc>
          <w:tcPr>
            <w:tcW w:w="2160" w:type="dxa"/>
            <w:tcBorders>
              <w:top w:val="nil"/>
              <w:left w:val="nil"/>
              <w:bottom w:val="single" w:color="000000" w:sz="8" w:space="0"/>
              <w:right w:val="single" w:color="000000" w:sz="8" w:space="0"/>
            </w:tcBorders>
            <w:shd w:val="clear" w:color="auto" w:fill="auto"/>
            <w:vAlign w:val="center"/>
          </w:tcPr>
          <w:p w14:paraId="1B43657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三等奖</w:t>
            </w:r>
          </w:p>
        </w:tc>
        <w:tc>
          <w:tcPr>
            <w:tcW w:w="1080" w:type="dxa"/>
            <w:tcBorders>
              <w:top w:val="nil"/>
              <w:left w:val="nil"/>
              <w:bottom w:val="single" w:color="000000" w:sz="8" w:space="0"/>
              <w:right w:val="single" w:color="000000" w:sz="8" w:space="0"/>
            </w:tcBorders>
            <w:shd w:val="clear" w:color="auto" w:fill="auto"/>
            <w:vAlign w:val="center"/>
          </w:tcPr>
          <w:p w14:paraId="1BDBC91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r>
      <w:tr w14:paraId="28718AFC">
        <w:tblPrEx>
          <w:tblCellMar>
            <w:top w:w="0" w:type="dxa"/>
            <w:left w:w="108" w:type="dxa"/>
            <w:bottom w:w="0" w:type="dxa"/>
            <w:right w:w="108" w:type="dxa"/>
          </w:tblCellMar>
        </w:tblPrEx>
        <w:trPr>
          <w:trHeight w:val="300"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2430BC43">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top w:val="nil"/>
              <w:left w:val="nil"/>
              <w:bottom w:val="single" w:color="000000" w:sz="8" w:space="0"/>
              <w:right w:val="single" w:color="000000" w:sz="8" w:space="0"/>
            </w:tcBorders>
            <w:shd w:val="clear" w:color="auto" w:fill="auto"/>
            <w:vAlign w:val="center"/>
          </w:tcPr>
          <w:p w14:paraId="360AAD1A">
            <w:pPr>
              <w:jc w:val="center"/>
              <w:rPr>
                <w:rFonts w:ascii="宋体" w:hAnsi="宋体" w:cs="宋体"/>
                <w:color w:val="000000" w:themeColor="text1"/>
                <w:szCs w:val="21"/>
                <w:highlight w:val="none"/>
                <w14:textFill>
                  <w14:solidFill>
                    <w14:schemeClr w14:val="tx1"/>
                  </w14:solidFill>
                </w14:textFill>
              </w:rPr>
            </w:pPr>
          </w:p>
        </w:tc>
        <w:tc>
          <w:tcPr>
            <w:tcW w:w="3138" w:type="dxa"/>
            <w:vMerge w:val="restart"/>
            <w:tcBorders>
              <w:top w:val="nil"/>
              <w:left w:val="nil"/>
              <w:bottom w:val="single" w:color="000000" w:sz="8" w:space="0"/>
              <w:right w:val="single" w:color="000000" w:sz="8" w:space="0"/>
            </w:tcBorders>
            <w:shd w:val="clear" w:color="auto" w:fill="auto"/>
            <w:vAlign w:val="center"/>
          </w:tcPr>
          <w:p w14:paraId="48D374F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各类荣誉称号</w:t>
            </w:r>
          </w:p>
        </w:tc>
        <w:tc>
          <w:tcPr>
            <w:tcW w:w="4080" w:type="dxa"/>
            <w:gridSpan w:val="2"/>
            <w:tcBorders>
              <w:top w:val="nil"/>
              <w:left w:val="nil"/>
              <w:bottom w:val="single" w:color="000000" w:sz="8" w:space="0"/>
              <w:right w:val="single" w:color="000000" w:sz="8" w:space="0"/>
            </w:tcBorders>
            <w:shd w:val="clear" w:color="auto" w:fill="auto"/>
            <w:vAlign w:val="center"/>
          </w:tcPr>
          <w:p w14:paraId="66F7B90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国家级（如全国百名研究生党员标兵等）</w:t>
            </w:r>
          </w:p>
        </w:tc>
        <w:tc>
          <w:tcPr>
            <w:tcW w:w="1080" w:type="dxa"/>
            <w:tcBorders>
              <w:top w:val="nil"/>
              <w:left w:val="nil"/>
              <w:bottom w:val="single" w:color="000000" w:sz="8" w:space="0"/>
              <w:right w:val="single" w:color="000000" w:sz="8" w:space="0"/>
            </w:tcBorders>
            <w:shd w:val="clear" w:color="auto" w:fill="auto"/>
            <w:vAlign w:val="center"/>
          </w:tcPr>
          <w:p w14:paraId="47294EF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40</w:t>
            </w:r>
          </w:p>
        </w:tc>
      </w:tr>
      <w:tr w14:paraId="142BEDFC">
        <w:tblPrEx>
          <w:tblCellMar>
            <w:top w:w="0" w:type="dxa"/>
            <w:left w:w="108" w:type="dxa"/>
            <w:bottom w:w="0" w:type="dxa"/>
            <w:right w:w="108" w:type="dxa"/>
          </w:tblCellMar>
        </w:tblPrEx>
        <w:trPr>
          <w:trHeight w:val="300"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24292A6F">
            <w:pPr>
              <w:jc w:val="center"/>
              <w:rPr>
                <w:rFonts w:ascii="宋体" w:hAnsi="宋体" w:cs="宋体"/>
                <w:color w:val="000000" w:themeColor="text1"/>
                <w:szCs w:val="21"/>
                <w:highlight w:val="none"/>
                <w14:textFill>
                  <w14:solidFill>
                    <w14:schemeClr w14:val="tx1"/>
                  </w14:solidFill>
                </w14:textFill>
              </w:rPr>
            </w:pPr>
          </w:p>
        </w:tc>
        <w:tc>
          <w:tcPr>
            <w:tcW w:w="1161" w:type="dxa"/>
            <w:vMerge w:val="continue"/>
            <w:tcBorders>
              <w:top w:val="nil"/>
              <w:left w:val="nil"/>
              <w:bottom w:val="single" w:color="000000" w:sz="8" w:space="0"/>
              <w:right w:val="single" w:color="000000" w:sz="8" w:space="0"/>
            </w:tcBorders>
            <w:shd w:val="clear" w:color="auto" w:fill="auto"/>
            <w:vAlign w:val="center"/>
          </w:tcPr>
          <w:p w14:paraId="6E437987">
            <w:pPr>
              <w:jc w:val="center"/>
              <w:rPr>
                <w:rFonts w:ascii="宋体" w:hAnsi="宋体" w:cs="宋体"/>
                <w:color w:val="000000" w:themeColor="text1"/>
                <w:szCs w:val="21"/>
                <w:highlight w:val="none"/>
                <w14:textFill>
                  <w14:solidFill>
                    <w14:schemeClr w14:val="tx1"/>
                  </w14:solidFill>
                </w14:textFill>
              </w:rPr>
            </w:pPr>
          </w:p>
        </w:tc>
        <w:tc>
          <w:tcPr>
            <w:tcW w:w="3138" w:type="dxa"/>
            <w:vMerge w:val="continue"/>
            <w:tcBorders>
              <w:top w:val="nil"/>
              <w:left w:val="nil"/>
              <w:bottom w:val="single" w:color="000000" w:sz="8" w:space="0"/>
              <w:right w:val="single" w:color="000000" w:sz="8" w:space="0"/>
            </w:tcBorders>
            <w:shd w:val="clear" w:color="auto" w:fill="auto"/>
            <w:vAlign w:val="center"/>
          </w:tcPr>
          <w:p w14:paraId="5DDEA41F">
            <w:pPr>
              <w:jc w:val="center"/>
              <w:rPr>
                <w:rFonts w:ascii="宋体" w:hAnsi="宋体" w:cs="宋体"/>
                <w:color w:val="000000" w:themeColor="text1"/>
                <w:szCs w:val="21"/>
                <w:highlight w:val="none"/>
                <w14:textFill>
                  <w14:solidFill>
                    <w14:schemeClr w14:val="tx1"/>
                  </w14:solidFill>
                </w14:textFill>
              </w:rPr>
            </w:pPr>
          </w:p>
        </w:tc>
        <w:tc>
          <w:tcPr>
            <w:tcW w:w="4080" w:type="dxa"/>
            <w:gridSpan w:val="2"/>
            <w:tcBorders>
              <w:top w:val="nil"/>
              <w:left w:val="nil"/>
              <w:bottom w:val="single" w:color="000000" w:sz="8" w:space="0"/>
              <w:right w:val="single" w:color="000000" w:sz="8" w:space="0"/>
            </w:tcBorders>
            <w:shd w:val="clear" w:color="auto" w:fill="auto"/>
            <w:vAlign w:val="center"/>
          </w:tcPr>
          <w:p w14:paraId="5F3B254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省部级（如甘肃省三好学生等）</w:t>
            </w:r>
          </w:p>
        </w:tc>
        <w:tc>
          <w:tcPr>
            <w:tcW w:w="1080" w:type="dxa"/>
            <w:tcBorders>
              <w:top w:val="nil"/>
              <w:left w:val="nil"/>
              <w:bottom w:val="single" w:color="000000" w:sz="8" w:space="0"/>
              <w:right w:val="single" w:color="000000" w:sz="8" w:space="0"/>
            </w:tcBorders>
            <w:shd w:val="clear" w:color="auto" w:fill="auto"/>
            <w:vAlign w:val="center"/>
          </w:tcPr>
          <w:p w14:paraId="0AC48097">
            <w:pPr>
              <w:widowControl/>
              <w:jc w:val="center"/>
              <w:textAlignment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24</w:t>
            </w:r>
          </w:p>
        </w:tc>
      </w:tr>
      <w:tr w14:paraId="0FF84B66">
        <w:tblPrEx>
          <w:tblCellMar>
            <w:top w:w="0" w:type="dxa"/>
            <w:left w:w="108" w:type="dxa"/>
            <w:bottom w:w="0" w:type="dxa"/>
            <w:right w:w="108" w:type="dxa"/>
          </w:tblCellMar>
        </w:tblPrEx>
        <w:trPr>
          <w:trHeight w:val="300" w:hRule="atLeast"/>
        </w:trPr>
        <w:tc>
          <w:tcPr>
            <w:tcW w:w="10119" w:type="dxa"/>
            <w:gridSpan w:val="6"/>
            <w:tcBorders>
              <w:top w:val="nil"/>
              <w:left w:val="single" w:color="000000" w:sz="8" w:space="0"/>
              <w:bottom w:val="single" w:color="000000" w:sz="8" w:space="0"/>
              <w:right w:val="single" w:color="000000" w:sz="8" w:space="0"/>
            </w:tcBorders>
            <w:shd w:val="clear" w:color="auto" w:fill="auto"/>
            <w:vAlign w:val="center"/>
          </w:tcPr>
          <w:p w14:paraId="199FF6F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最后分数为所有得分的累加。</w:t>
            </w:r>
          </w:p>
        </w:tc>
      </w:tr>
    </w:tbl>
    <w:p w14:paraId="6D858B8F">
      <w:pPr>
        <w:rPr>
          <w:rFonts w:hint="eastAsia" w:ascii="黑体" w:hAnsi="黑体" w:eastAsia="黑体"/>
          <w:color w:val="000000" w:themeColor="text1"/>
          <w:szCs w:val="21"/>
          <w:highlight w:val="none"/>
          <w14:textFill>
            <w14:solidFill>
              <w14:schemeClr w14:val="tx1"/>
            </w14:solidFill>
          </w14:textFill>
        </w:rPr>
      </w:pPr>
    </w:p>
    <w:p w14:paraId="1EE83E99">
      <w:pPr>
        <w:rPr>
          <w:rFonts w:hint="eastAsia" w:ascii="黑体" w:hAnsi="黑体" w:eastAsia="黑体"/>
          <w:color w:val="000000" w:themeColor="text1"/>
          <w:szCs w:val="21"/>
          <w:highlight w:val="none"/>
          <w14:textFill>
            <w14:solidFill>
              <w14:schemeClr w14:val="tx1"/>
            </w14:solidFill>
          </w14:textFill>
        </w:rPr>
      </w:pPr>
    </w:p>
    <w:p w14:paraId="1B25CC6C">
      <w:pPr>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14:textFill>
            <w14:solidFill>
              <w14:schemeClr w14:val="tx1"/>
            </w14:solidFill>
          </w14:textFill>
        </w:rPr>
        <w:t>备注：</w:t>
      </w:r>
    </w:p>
    <w:p w14:paraId="60446647">
      <w:pPr>
        <w:ind w:firstLine="420" w:firstLineChars="200"/>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14:textFill>
            <w14:solidFill>
              <w14:schemeClr w14:val="tx1"/>
            </w14:solidFill>
          </w14:textFill>
        </w:rPr>
        <w:t>①以研究生入学以来发表的文章和相关成果进行认定，截止时间为2025年8月31日，其中毕业年级相关成果可延至2025年9月30日前。其中已用于本人评定过国家奖学金的成果，不得再次使用。</w:t>
      </w:r>
    </w:p>
    <w:p w14:paraId="524FF5D5">
      <w:pPr>
        <w:ind w:firstLine="420" w:firstLineChars="200"/>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14:textFill>
            <w14:solidFill>
              <w14:schemeClr w14:val="tx1"/>
            </w14:solidFill>
          </w14:textFill>
        </w:rPr>
        <w:t>②一区论文以学院在科研院备案的顶级期刊论文目录、Nature index期刊、TOP期刊或2024年中科院分区一区进行认定，其他分区对应发表年份中科院发布的最新升级版进行认定，同一成果在大小类分区认定中如有差异，采取“就高不就低”的认定原则。已接受但尚未正式刊出的外文期刊上文章以得到doi号认定，中文期刊上文章以拿到录用通知并由导师签名认定后有效。</w:t>
      </w:r>
    </w:p>
    <w:p w14:paraId="3709BA11">
      <w:pPr>
        <w:ind w:firstLine="420" w:firstLineChars="200"/>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14:textFill>
            <w14:solidFill>
              <w14:schemeClr w14:val="tx1"/>
            </w14:solidFill>
          </w14:textFill>
        </w:rPr>
        <w:t>③若某项成果有多位完成人，则当年只能由一位完成人使用该成果，其他共同完成者不可在同一年度重复使用。</w:t>
      </w:r>
    </w:p>
    <w:p w14:paraId="007B2D84">
      <w:pPr>
        <w:ind w:firstLine="420" w:firstLineChars="200"/>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14:textFill>
            <w14:solidFill>
              <w14:schemeClr w14:val="tx1"/>
            </w14:solidFill>
          </w14:textFill>
        </w:rPr>
        <w:t>④为鼓励学科交叉，若投稿期刊为非大气科学研究领域，但研究内容或方法涉及到大气科学领域(除社科类文章)也可被正常认定，人文社会科学领域的成果不予认定。</w:t>
      </w:r>
    </w:p>
    <w:p w14:paraId="2E79D118">
      <w:pPr>
        <w:ind w:firstLine="420" w:firstLineChars="200"/>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14:textFill>
            <w14:solidFill>
              <w14:schemeClr w14:val="tx1"/>
            </w14:solidFill>
          </w14:textFill>
        </w:rPr>
        <w:t>⑤导师署名第一作者、学生为第二作者，默认学生为第一作者。</w:t>
      </w:r>
    </w:p>
    <w:p w14:paraId="5EB9EA3E">
      <w:pPr>
        <w:ind w:firstLine="420" w:firstLineChars="200"/>
        <w:rPr>
          <w:rFonts w:ascii="黑体" w:hAnsi="黑体" w:eastAsia="黑体"/>
          <w:color w:val="E54C5E" w:themeColor="accent6"/>
          <w:szCs w:val="21"/>
          <w14:textFill>
            <w14:solidFill>
              <w14:schemeClr w14:val="accent6"/>
            </w14:solidFill>
          </w14:textFill>
        </w:rPr>
      </w:pPr>
      <w:r>
        <w:rPr>
          <w:rFonts w:hint="eastAsia" w:ascii="黑体" w:hAnsi="黑体" w:eastAsia="黑体"/>
          <w:color w:val="000000" w:themeColor="text1"/>
          <w:szCs w:val="21"/>
          <w:highlight w:val="none"/>
          <w14:textFill>
            <w14:solidFill>
              <w14:schemeClr w14:val="tx1"/>
            </w14:solidFill>
          </w14:textFill>
        </w:rPr>
        <w:t>⑥各类学科竞赛</w:t>
      </w:r>
      <w:r>
        <w:rPr>
          <w:rFonts w:hint="eastAsia" w:ascii="黑体" w:hAnsi="黑体" w:eastAsia="黑体"/>
          <w:color w:val="000000" w:themeColor="text1"/>
          <w:szCs w:val="21"/>
          <w:highlight w:val="none"/>
          <w:lang w:val="en-US" w:eastAsia="zh-CN"/>
          <w14:textFill>
            <w14:solidFill>
              <w14:schemeClr w14:val="tx1"/>
            </w14:solidFill>
          </w14:textFill>
        </w:rPr>
        <w:t>获奖单位必须为兰州大学大气科学学院，各类学科竞赛</w:t>
      </w:r>
      <w:r>
        <w:rPr>
          <w:rFonts w:hint="eastAsia" w:ascii="黑体" w:hAnsi="黑体" w:eastAsia="黑体"/>
          <w:color w:val="000000" w:themeColor="text1"/>
          <w:szCs w:val="21"/>
          <w:highlight w:val="none"/>
          <w14:textFill>
            <w14:solidFill>
              <w14:schemeClr w14:val="tx1"/>
            </w14:solidFill>
          </w14:textFill>
        </w:rPr>
        <w:t>指“挑战杯”全国大学生课外学术科技作品竞赛、全国大学生数学建模竞赛、中国国际大学生创新大赛、中国研究生创新</w:t>
      </w:r>
      <w:r>
        <w:rPr>
          <w:rFonts w:hint="eastAsia" w:ascii="黑体" w:hAnsi="黑体" w:eastAsia="黑体"/>
          <w:color w:val="000000" w:themeColor="text1"/>
          <w:szCs w:val="21"/>
          <w:highlight w:val="none"/>
          <w:lang w:val="en-US" w:eastAsia="zh-CN"/>
          <w14:textFill>
            <w14:solidFill>
              <w14:schemeClr w14:val="tx1"/>
            </w14:solidFill>
          </w14:textFill>
        </w:rPr>
        <w:t>实践系列</w:t>
      </w:r>
      <w:r>
        <w:rPr>
          <w:rFonts w:hint="eastAsia" w:ascii="黑体" w:hAnsi="黑体" w:eastAsia="黑体"/>
          <w:color w:val="000000" w:themeColor="text1"/>
          <w:szCs w:val="21"/>
          <w:highlight w:val="none"/>
          <w14:textFill>
            <w14:solidFill>
              <w14:schemeClr w14:val="tx1"/>
            </w14:solidFill>
          </w14:textFill>
        </w:rPr>
        <w:t>大赛等经教务处、</w:t>
      </w:r>
      <w:r>
        <w:rPr>
          <w:rFonts w:hint="eastAsia" w:ascii="黑体" w:hAnsi="黑体" w:eastAsia="黑体"/>
          <w:color w:val="000000" w:themeColor="text1"/>
          <w:szCs w:val="21"/>
          <w:highlight w:val="none"/>
          <w:lang w:val="en-US" w:eastAsia="zh-CN"/>
          <w14:textFill>
            <w14:solidFill>
              <w14:schemeClr w14:val="tx1"/>
            </w14:solidFill>
          </w14:textFill>
        </w:rPr>
        <w:t>党委</w:t>
      </w:r>
      <w:r>
        <w:rPr>
          <w:rFonts w:hint="eastAsia" w:ascii="黑体" w:hAnsi="黑体" w:eastAsia="黑体"/>
          <w:color w:val="000000" w:themeColor="text1"/>
          <w:szCs w:val="21"/>
          <w:highlight w:val="none"/>
          <w14:textFill>
            <w14:solidFill>
              <w14:schemeClr w14:val="tx1"/>
            </w14:solidFill>
          </w14:textFill>
        </w:rPr>
        <w:t>研工部等职能部门认定的主流学科竞赛。相关加分默认为顺序第一的完成人，其他次序的完成人依次递减</w:t>
      </w:r>
      <w:r>
        <w:rPr>
          <w:rFonts w:hint="eastAsia" w:ascii="黑体" w:hAnsi="黑体" w:eastAsia="黑体"/>
          <w:color w:val="000000" w:themeColor="text1"/>
          <w:szCs w:val="21"/>
          <w:highlight w:val="none"/>
          <w:lang w:val="en-US" w:eastAsia="zh-CN"/>
          <w14:textFill>
            <w14:solidFill>
              <w14:schemeClr w14:val="tx1"/>
            </w14:solidFill>
          </w14:textFill>
        </w:rPr>
        <w:t>10分</w:t>
      </w:r>
      <w:r>
        <w:rPr>
          <w:rFonts w:hint="eastAsia" w:ascii="黑体" w:hAnsi="黑体" w:eastAsia="黑体"/>
          <w:color w:val="000000" w:themeColor="text1"/>
          <w:szCs w:val="21"/>
          <w:highlight w:val="none"/>
          <w14:textFill>
            <w14:solidFill>
              <w14:schemeClr w14:val="tx1"/>
            </w14:solidFill>
          </w14:textFill>
        </w:rPr>
        <w:t>。</w:t>
      </w:r>
    </w:p>
    <w:p w14:paraId="30DC9A8A">
      <w:pPr>
        <w:rPr>
          <w:rFonts w:ascii="黑体" w:eastAsia="黑体"/>
          <w:color w:val="FF0000"/>
          <w:sz w:val="30"/>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4C66C14-0018-4EAF-8514-5739267605A3}"/>
  </w:font>
  <w:font w:name="黑体">
    <w:panose1 w:val="02010609060101010101"/>
    <w:charset w:val="86"/>
    <w:family w:val="auto"/>
    <w:pitch w:val="default"/>
    <w:sig w:usb0="800002BF" w:usb1="38CF7CFA" w:usb2="00000016" w:usb3="00000000" w:csb0="00040001" w:csb1="00000000"/>
    <w:embedRegular r:id="rId2" w:fontKey="{42CD9104-325E-4271-B0C7-9200C78060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3" w:fontKey="{BDE4CE12-4382-43B5-A1B8-4FB6139B6DA0}"/>
  </w:font>
  <w:font w:name="仿宋_GB2312">
    <w:panose1 w:val="02010609030101010101"/>
    <w:charset w:val="86"/>
    <w:family w:val="modern"/>
    <w:pitch w:val="default"/>
    <w:sig w:usb0="00000001" w:usb1="080E0000" w:usb2="00000000" w:usb3="00000000" w:csb0="00040000" w:csb1="00000000"/>
    <w:embedRegular r:id="rId4" w:fontKey="{47A29267-1163-4CC6-854E-5DED348E0A63}"/>
  </w:font>
  <w:font w:name="楷体">
    <w:panose1 w:val="02010609060101010101"/>
    <w:charset w:val="86"/>
    <w:family w:val="auto"/>
    <w:pitch w:val="default"/>
    <w:sig w:usb0="800002BF" w:usb1="38CF7CFA" w:usb2="00000016" w:usb3="00000000" w:csb0="00040001" w:csb1="00000000"/>
    <w:embedRegular r:id="rId5" w:fontKey="{EE06BBCA-7FAC-4EDD-8F4B-93D5B2D43EF5}"/>
  </w:font>
  <w:font w:name="方正仿宋_GB2312">
    <w:panose1 w:val="02000000000000000000"/>
    <w:charset w:val="86"/>
    <w:family w:val="auto"/>
    <w:pitch w:val="default"/>
    <w:sig w:usb0="A00002BF" w:usb1="184F6CFA" w:usb2="00000012" w:usb3="00000000" w:csb0="00040001" w:csb1="00000000"/>
    <w:embedRegular r:id="rId6" w:fontKey="{C20ADC35-4305-4395-A9BD-E9FCFF58C1F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30C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3350E"/>
    <w:rsid w:val="00067FE5"/>
    <w:rsid w:val="000B3F59"/>
    <w:rsid w:val="003C1536"/>
    <w:rsid w:val="005051A7"/>
    <w:rsid w:val="00673EA1"/>
    <w:rsid w:val="00727899"/>
    <w:rsid w:val="007E0466"/>
    <w:rsid w:val="008B5220"/>
    <w:rsid w:val="009001CD"/>
    <w:rsid w:val="009B393E"/>
    <w:rsid w:val="009B769B"/>
    <w:rsid w:val="009C2FAB"/>
    <w:rsid w:val="00A5218C"/>
    <w:rsid w:val="00B7582F"/>
    <w:rsid w:val="00BF120A"/>
    <w:rsid w:val="00C56073"/>
    <w:rsid w:val="00DA6279"/>
    <w:rsid w:val="00F46140"/>
    <w:rsid w:val="00F5010C"/>
    <w:rsid w:val="04A3350E"/>
    <w:rsid w:val="055015B5"/>
    <w:rsid w:val="093D2966"/>
    <w:rsid w:val="0CA55156"/>
    <w:rsid w:val="10A96464"/>
    <w:rsid w:val="11234CBD"/>
    <w:rsid w:val="12072EA1"/>
    <w:rsid w:val="15FB759E"/>
    <w:rsid w:val="1A383DB4"/>
    <w:rsid w:val="21D10E09"/>
    <w:rsid w:val="2306764D"/>
    <w:rsid w:val="27874A45"/>
    <w:rsid w:val="29113440"/>
    <w:rsid w:val="30FF7F6A"/>
    <w:rsid w:val="354417E8"/>
    <w:rsid w:val="3AE738C9"/>
    <w:rsid w:val="45077FA1"/>
    <w:rsid w:val="575B59C6"/>
    <w:rsid w:val="5B4E0DA5"/>
    <w:rsid w:val="6000709D"/>
    <w:rsid w:val="64C9206A"/>
    <w:rsid w:val="66D97111"/>
    <w:rsid w:val="6AFE5199"/>
    <w:rsid w:val="6CF96964"/>
    <w:rsid w:val="790C7E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6">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7">
    <w:name w:val="annotation subject"/>
    <w:basedOn w:val="2"/>
    <w:next w:val="2"/>
    <w:link w:val="17"/>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font11"/>
    <w:basedOn w:val="9"/>
    <w:qFormat/>
    <w:uiPriority w:val="0"/>
    <w:rPr>
      <w:rFonts w:hint="eastAsia" w:ascii="黑体" w:hAnsi="宋体" w:eastAsia="黑体" w:cs="黑体"/>
      <w:color w:val="000000"/>
      <w:sz w:val="22"/>
      <w:szCs w:val="22"/>
      <w:u w:val="none"/>
    </w:rPr>
  </w:style>
  <w:style w:type="character" w:customStyle="1" w:styleId="13">
    <w:name w:val="font21"/>
    <w:basedOn w:val="9"/>
    <w:qFormat/>
    <w:uiPriority w:val="0"/>
    <w:rPr>
      <w:rFonts w:hint="eastAsia" w:ascii="宋体" w:hAnsi="宋体" w:eastAsia="宋体" w:cs="宋体"/>
      <w:color w:val="000000"/>
      <w:sz w:val="21"/>
      <w:szCs w:val="21"/>
      <w:u w:val="none"/>
    </w:rPr>
  </w:style>
  <w:style w:type="character" w:customStyle="1" w:styleId="14">
    <w:name w:val="页脚 字符"/>
    <w:basedOn w:val="9"/>
    <w:link w:val="4"/>
    <w:qFormat/>
    <w:uiPriority w:val="0"/>
    <w:rPr>
      <w:kern w:val="2"/>
      <w:sz w:val="18"/>
      <w:szCs w:val="18"/>
    </w:rPr>
  </w:style>
  <w:style w:type="character" w:customStyle="1" w:styleId="15">
    <w:name w:val="批注框文本 字符"/>
    <w:basedOn w:val="9"/>
    <w:link w:val="3"/>
    <w:qFormat/>
    <w:uiPriority w:val="0"/>
    <w:rPr>
      <w:kern w:val="2"/>
      <w:sz w:val="18"/>
      <w:szCs w:val="18"/>
    </w:rPr>
  </w:style>
  <w:style w:type="character" w:customStyle="1" w:styleId="16">
    <w:name w:val="批注文字 字符"/>
    <w:basedOn w:val="9"/>
    <w:link w:val="2"/>
    <w:qFormat/>
    <w:uiPriority w:val="0"/>
    <w:rPr>
      <w:kern w:val="2"/>
      <w:sz w:val="21"/>
      <w:szCs w:val="22"/>
    </w:rPr>
  </w:style>
  <w:style w:type="character" w:customStyle="1" w:styleId="17">
    <w:name w:val="批注主题 字符"/>
    <w:basedOn w:val="16"/>
    <w:link w:val="7"/>
    <w:qFormat/>
    <w:uiPriority w:val="0"/>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2518</Words>
  <Characters>2692</Characters>
  <Lines>25</Lines>
  <Paragraphs>7</Paragraphs>
  <TotalTime>65</TotalTime>
  <ScaleCrop>false</ScaleCrop>
  <LinksUpToDate>false</LinksUpToDate>
  <CharactersWithSpaces>2784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2025-06-04T07:13:00Z</dcterms:created>
  <dc:creator>萃英山太保</dc:creator>
  <cp:lastModifiedBy>萃英山太保</cp:lastModifiedBy>
  <dcterms:modified xsi:type="dcterms:W3CDTF">2025-06-18T07:38:47Z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BF7105780D944DF39C72505C1F14F8DF_13</vt:lpwstr>
  </property>
  <property fmtid="{D5CDD505-2E9C-101B-9397-08002B2CF9AE}" pid="4" name="KSOTemplateDocerSaveRecord">
    <vt:lpwstr>eyJoZGlkIjoiYjgxY2FkMzBkMWNjZTNiZjBjOGUwMzQ0OTYxMzk5NDAiLCJ1c2VySWQiOiIzMzE5OTIyNjAifQ==</vt:lpwstr>
  </property>
</Properties>
</file>